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F469" w14:textId="7C5F5A53" w:rsidR="002D7188" w:rsidRPr="00120E18" w:rsidRDefault="006148B0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w:t xml:space="preserve">　　</w:t>
      </w:r>
      <w:r w:rsidR="00D2066D"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17029723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7A31C2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827073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075E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17029723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7A31C2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5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827073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４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F075E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4710"/>
        <w:gridCol w:w="4678"/>
      </w:tblGrid>
      <w:tr w:rsidR="00F024B2" w:rsidRPr="00791B67" w14:paraId="59C4058A" w14:textId="77777777" w:rsidTr="00DF2B9A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71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5B3315FA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55610467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0A04E761" w14:textId="77777777" w:rsidTr="00DF2B9A">
        <w:trPr>
          <w:trHeight w:val="651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91443A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91443A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DF2B9A">
        <w:trPr>
          <w:trHeight w:val="69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710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B0958DB" w14:textId="0C29888F" w:rsidR="00A102DA" w:rsidRPr="0091443A" w:rsidRDefault="00A102DA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日本薬局方 イコサペント酸エチルカプセル</w:t>
            </w:r>
          </w:p>
          <w:p w14:paraId="55D7B7F3" w14:textId="44FDE364" w:rsidR="00A1192C" w:rsidRPr="0091443A" w:rsidRDefault="00F075E5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イコサペント酸エチルカプセル300mg</w:t>
            </w:r>
            <w:r w:rsidR="00A1192C" w:rsidRPr="0091443A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5F895CA7" w:rsidR="00A1192C" w:rsidRPr="0091443A" w:rsidRDefault="00BA5E0C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エパデールカプセル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300</w:t>
            </w:r>
          </w:p>
        </w:tc>
      </w:tr>
      <w:tr w:rsidR="00471ADA" w:rsidRPr="00791B67" w14:paraId="2DAA3E49" w14:textId="77777777" w:rsidTr="00DF2B9A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71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13F27" w14:textId="3B494087" w:rsidR="00D008CC" w:rsidRPr="0091443A" w:rsidRDefault="00F075E5" w:rsidP="00D008CC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82707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</w:t>
            </w:r>
            <w:r w:rsidR="00C12205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82707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5</w:t>
            </w:r>
            <w:r w:rsidR="00C12205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0円／カプセル</w:t>
            </w:r>
          </w:p>
          <w:p w14:paraId="4B23302F" w14:textId="3F1AFA9D" w:rsidR="0039173E" w:rsidRPr="0091443A" w:rsidRDefault="0039173E" w:rsidP="0039173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（標準品との差：</w:t>
            </w:r>
            <w:r w:rsidR="008529D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9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8529D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5</w:t>
            </w:r>
            <w:r w:rsidR="00DE460E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円/１カプセル）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3FF4BA6A" w:rsidR="00471ADA" w:rsidRPr="0091443A" w:rsidRDefault="008529D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22</w:t>
            </w:r>
            <w:r w:rsidR="0004126C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DE460E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91443A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5D70D3">
        <w:trPr>
          <w:trHeight w:val="592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08568D2E" w:rsidR="00471ADA" w:rsidRPr="0091443A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7D533B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3A07F7" w:rsidRPr="0091443A">
              <w:rPr>
                <w:rFonts w:ascii="游ゴシック" w:eastAsia="游ゴシック" w:hAnsi="游ゴシック" w:cstheme="majorHAnsi" w:hint="eastAsia"/>
                <w:szCs w:val="21"/>
              </w:rPr>
              <w:t>日局</w:t>
            </w:r>
            <w:r w:rsidR="00F075E5" w:rsidRPr="0091443A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イコサペント酸エチル300</w:t>
            </w:r>
            <w:r w:rsidR="00BD5087" w:rsidRPr="0091443A">
              <w:rPr>
                <w:rFonts w:ascii="游ゴシック" w:eastAsia="游ゴシック" w:hAnsi="游ゴシック" w:cstheme="majorHAnsi"/>
                <w:szCs w:val="21"/>
              </w:rPr>
              <w:t>mg</w:t>
            </w:r>
            <w:r w:rsidR="003A07F7" w:rsidRPr="0091443A">
              <w:rPr>
                <w:rFonts w:ascii="游ゴシック" w:eastAsia="游ゴシック" w:hAnsi="游ゴシック" w:cstheme="majorHAnsi" w:hint="eastAsia"/>
                <w:szCs w:val="21"/>
              </w:rPr>
              <w:t>含有</w:t>
            </w:r>
          </w:p>
        </w:tc>
      </w:tr>
      <w:tr w:rsidR="00471ADA" w:rsidRPr="00791B67" w14:paraId="2308EEE1" w14:textId="77777777" w:rsidTr="005D70D3">
        <w:trPr>
          <w:trHeight w:val="57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91443A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64A5C89E" w:rsidR="00471ADA" w:rsidRPr="0091443A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ＥＰＡ製剤</w:t>
            </w:r>
          </w:p>
        </w:tc>
      </w:tr>
      <w:tr w:rsidR="00BD5087" w:rsidRPr="00791B67" w14:paraId="420C3C92" w14:textId="77777777" w:rsidTr="005D70D3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E3068D1" w14:textId="6E8D30E0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364DBD" w14:textId="77777777" w:rsidR="00F075E5" w:rsidRPr="0091443A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閉塞性動脈硬化症に伴う潰瘍、疼痛および冷感の改善</w:t>
            </w:r>
          </w:p>
          <w:p w14:paraId="759DCE9C" w14:textId="14F1628A" w:rsidR="00BD5087" w:rsidRPr="0091443A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高脂血症</w:t>
            </w:r>
            <w:r w:rsidR="004B7FA6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　　　　　　　　　　　　　　　　　　　　　　　　</w:t>
            </w:r>
            <w:r w:rsidR="00D008CC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【</w:t>
            </w:r>
            <w:r w:rsidR="004B7FA6" w:rsidRPr="0091443A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C396D" w:rsidRPr="00791B67" w14:paraId="3D6D7BD2" w14:textId="77777777" w:rsidTr="005D70D3">
        <w:trPr>
          <w:trHeight w:val="2663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60A98CA4" w14:textId="2644DB67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95500B" w14:textId="77777777" w:rsidR="00F075E5" w:rsidRPr="0091443A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・閉塞性動脈硬化症に伴う潰瘍、疼痛および冷感の改善</w:t>
            </w:r>
          </w:p>
          <w:p w14:paraId="1BFCB27E" w14:textId="5A1D2064" w:rsidR="00921A7F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イコサペント酸エチルとして、通常、成人１回600mg(２カプセル)を１日３回、毎食直後に経口投与する。</w:t>
            </w:r>
          </w:p>
          <w:p w14:paraId="3720A4B2" w14:textId="1173A139" w:rsidR="00F075E5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なお、年齢、症状により、適宜増減する。</w:t>
            </w:r>
          </w:p>
          <w:p w14:paraId="7A5B24EA" w14:textId="77777777" w:rsidR="00F075E5" w:rsidRPr="0091443A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・高脂血症</w:t>
            </w:r>
          </w:p>
          <w:p w14:paraId="1E778580" w14:textId="77777777" w:rsidR="00965FCE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イコサペント酸エチルとして、通常、成人１回900mg</w:t>
            </w:r>
            <w:r w:rsidR="00121E44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(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３カプセル</w:t>
            </w:r>
            <w:r w:rsidR="00121E44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)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を１日２回又は１回600mg</w:t>
            </w:r>
          </w:p>
          <w:p w14:paraId="4666D6F9" w14:textId="05D02DBE" w:rsidR="005D70D3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(２カプセル)を１日３回、食直後に経口投与する。ただし、トリグリセリドの異常を呈する場合には、その程度により、１回900mg(３カプセル)、１日３回まで増量できる。</w:t>
            </w:r>
          </w:p>
          <w:p w14:paraId="4ED78747" w14:textId="30B553E5" w:rsidR="004B7FA6" w:rsidRPr="0091443A" w:rsidRDefault="00D008CC" w:rsidP="005D70D3">
            <w:pPr>
              <w:spacing w:line="280" w:lineRule="exact"/>
              <w:ind w:leftChars="100" w:left="215" w:firstLineChars="700" w:firstLine="1508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="005D70D3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</w:t>
            </w:r>
            <w:r w:rsidR="0010157D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【</w:t>
            </w:r>
            <w:r w:rsidR="004B7FA6" w:rsidRPr="0091443A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71ADA" w:rsidRPr="00791B67" w14:paraId="07D6A5A9" w14:textId="77777777" w:rsidTr="00DF2B9A">
        <w:trPr>
          <w:trHeight w:val="942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710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08A2CDD" w14:textId="102D6260" w:rsidR="00471ADA" w:rsidRPr="0091443A" w:rsidRDefault="00086612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トコフェロール、コハク化ゼラチン、ゼラチン、グリセリン、</w:t>
            </w:r>
            <w:r w:rsidR="00DF2B9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パラオキシ安息香酸エチル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、</w:t>
            </w:r>
            <w:r w:rsidR="00DF2B9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パラオキシ安息香酸プロピル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58D3D916" w:rsidR="00471ADA" w:rsidRPr="0091443A" w:rsidRDefault="00921A7F" w:rsidP="00086612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トコフェロール</w:t>
            </w:r>
            <w:r w:rsidR="00F767BF"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、</w:t>
            </w:r>
            <w:r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ゼラチン、コハク化ゼラチン、濃グリセリン、パラオキシ安息香酸エチル、パラオキシ安息香酸プロピル</w:t>
            </w:r>
          </w:p>
        </w:tc>
      </w:tr>
      <w:tr w:rsidR="00DF2B9A" w:rsidRPr="00791B67" w14:paraId="59D49111" w14:textId="77777777" w:rsidTr="00A42E85">
        <w:trPr>
          <w:trHeight w:val="1379"/>
        </w:trPr>
        <w:tc>
          <w:tcPr>
            <w:tcW w:w="110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DF2B9A" w:rsidRPr="00120E18" w:rsidRDefault="00DF2B9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91443A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91443A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2FE62E43" w14:textId="3BE8091C" w:rsidR="00DF2B9A" w:rsidRDefault="00DF2B9A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淡黄色透明な楕円球の軟カプセル剤</w:t>
            </w:r>
          </w:p>
          <w:p w14:paraId="08B21C8E" w14:textId="6BDBA584" w:rsidR="00DF2B9A" w:rsidRDefault="00DF2B9A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大きさ：約6.4mm×約18mm</w:t>
            </w:r>
          </w:p>
          <w:p w14:paraId="46EE257B" w14:textId="2E224EE4" w:rsidR="00DF2B9A" w:rsidRPr="0091443A" w:rsidRDefault="00DF2B9A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 w:hint="eastAsia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重量：530.6mg</w:t>
            </w:r>
          </w:p>
          <w:p w14:paraId="1473EFC2" w14:textId="13AD2E3F" w:rsidR="00DF2B9A" w:rsidRPr="0091443A" w:rsidRDefault="00DF2B9A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識別コード（PTP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）</w:t>
            </w: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: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BMD65</w:t>
            </w:r>
          </w:p>
        </w:tc>
        <w:tc>
          <w:tcPr>
            <w:tcW w:w="4678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00878A41" w14:textId="77777777" w:rsidR="00DF2B9A" w:rsidRDefault="00A32D87" w:rsidP="005D70D3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淡黄色透明の軟カプセル剤</w:t>
            </w:r>
          </w:p>
          <w:p w14:paraId="358D5B7A" w14:textId="77777777" w:rsidR="00A32D87" w:rsidRDefault="00A32D87" w:rsidP="005D70D3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大きさ：約7mm×約18mm</w:t>
            </w:r>
          </w:p>
          <w:p w14:paraId="69E6E463" w14:textId="3DAA9708" w:rsidR="00A32D87" w:rsidRPr="0091443A" w:rsidRDefault="00A32D87" w:rsidP="005D70D3">
            <w:pPr>
              <w:spacing w:line="280" w:lineRule="exact"/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識別コード（PTP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）</w:t>
            </w: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:</w:t>
            </w:r>
            <w:r>
              <w:rPr>
                <w:rFonts w:ascii="游ゴシック" w:eastAsia="游ゴシック" w:hAnsi="游ゴシック" w:cstheme="majorHAnsi" w:hint="eastAsia"/>
                <w:szCs w:val="21"/>
              </w:rPr>
              <w:t>MO207</w:t>
            </w:r>
          </w:p>
        </w:tc>
      </w:tr>
      <w:tr w:rsidR="00921A7F" w:rsidRPr="00791B67" w14:paraId="2FC1B60C" w14:textId="77777777" w:rsidTr="005D70D3">
        <w:tblPrEx>
          <w:tblCellMar>
            <w:left w:w="99" w:type="dxa"/>
            <w:right w:w="99" w:type="dxa"/>
          </w:tblCellMar>
        </w:tblPrEx>
        <w:trPr>
          <w:trHeight w:val="3135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9388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14:paraId="6524337E" w14:textId="778EAA32" w:rsidR="00921A7F" w:rsidRPr="0091443A" w:rsidRDefault="00921A7F" w:rsidP="005D70D3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【</w:t>
            </w:r>
            <w:r w:rsidR="00F767BF" w:rsidRPr="0091443A">
              <w:rPr>
                <w:rFonts w:ascii="游ゴシック" w:eastAsia="游ゴシック" w:hAnsi="游ゴシック" w:cstheme="majorHAnsi" w:hint="eastAsia"/>
                <w:szCs w:val="21"/>
              </w:rPr>
              <w:t>血漿中濃度比較</w:t>
            </w:r>
            <w:r w:rsidR="00BA5E0C" w:rsidRPr="0091443A">
              <w:rPr>
                <w:rFonts w:ascii="游ゴシック" w:eastAsia="游ゴシック" w:hAnsi="游ゴシック" w:cstheme="majorHAnsi" w:hint="eastAsia"/>
                <w:szCs w:val="21"/>
              </w:rPr>
              <w:t>試験</w:t>
            </w:r>
            <w:r w:rsidR="00327C16" w:rsidRPr="0091443A">
              <w:rPr>
                <w:rFonts w:ascii="游ゴシック" w:eastAsia="游ゴシック" w:hAnsi="游ゴシック" w:cstheme="majorHAnsi" w:hint="eastAsia"/>
                <w:szCs w:val="21"/>
              </w:rPr>
              <w:t>(人、食直後)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】</w:t>
            </w:r>
          </w:p>
          <w:p w14:paraId="736D3189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2D2E5415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283AEF21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7E8F3BE8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368FD708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783AAA99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550385B4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77382D11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63F4F8E6" w14:textId="77777777" w:rsidR="00827073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5FD53875" w14:textId="77777777" w:rsidR="00827073" w:rsidRPr="0091443A" w:rsidRDefault="00827073" w:rsidP="0082707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64E7E825" w14:textId="3F123FD8" w:rsidR="00727140" w:rsidRPr="0091443A" w:rsidRDefault="00827073" w:rsidP="00827073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827073">
              <w:rPr>
                <w:rFonts w:ascii="游ゴシック" w:eastAsia="游ゴシック" w:hAnsi="游ゴシック" w:cstheme="majorHAnsi"/>
                <w:noProof/>
                <w:szCs w:val="21"/>
              </w:rPr>
              <w:drawing>
                <wp:inline distT="0" distB="0" distL="0" distR="0" wp14:anchorId="2526994F" wp14:editId="0365B653">
                  <wp:extent cx="2926068" cy="1881945"/>
                  <wp:effectExtent l="0" t="0" r="8255" b="4445"/>
                  <wp:docPr id="4887049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912" cy="189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A7F" w:rsidRPr="00791B67" w14:paraId="1EAD2CA7" w14:textId="77777777" w:rsidTr="005D70D3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9388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14:paraId="488E85BB" w14:textId="72DDCD6F" w:rsidR="00921A7F" w:rsidRPr="0091443A" w:rsidRDefault="00BA5E0C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得られた薬物動態パラメータについて統計解析を行った結果、両剤の生物学的同等性が確認され</w:t>
            </w:r>
            <w:r w:rsidR="00F767BF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ている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。</w:t>
            </w:r>
          </w:p>
        </w:tc>
      </w:tr>
      <w:tr w:rsidR="00471ADA" w:rsidRPr="00791B67" w14:paraId="0376A478" w14:textId="77777777" w:rsidTr="0060040B">
        <w:trPr>
          <w:trHeight w:val="828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C23924" w:rsidRPr="00120E18" w:rsidRDefault="00C23924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5D70D3">
      <w:pgSz w:w="11906" w:h="16838" w:code="9"/>
      <w:pgMar w:top="567" w:right="720" w:bottom="34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3702" w14:textId="77777777" w:rsidR="00322770" w:rsidRDefault="00322770" w:rsidP="004739A6">
      <w:r>
        <w:separator/>
      </w:r>
    </w:p>
  </w:endnote>
  <w:endnote w:type="continuationSeparator" w:id="0">
    <w:p w14:paraId="0B686C62" w14:textId="77777777" w:rsidR="00322770" w:rsidRDefault="00322770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1AD2" w14:textId="77777777" w:rsidR="00322770" w:rsidRDefault="00322770" w:rsidP="004739A6">
      <w:r>
        <w:separator/>
      </w:r>
    </w:p>
  </w:footnote>
  <w:footnote w:type="continuationSeparator" w:id="0">
    <w:p w14:paraId="18AEA2A8" w14:textId="77777777" w:rsidR="00322770" w:rsidRDefault="00322770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86612"/>
    <w:rsid w:val="000A41B1"/>
    <w:rsid w:val="000A5D2F"/>
    <w:rsid w:val="000B7F8D"/>
    <w:rsid w:val="000C1BD3"/>
    <w:rsid w:val="000E075C"/>
    <w:rsid w:val="000E1F9F"/>
    <w:rsid w:val="000E67DE"/>
    <w:rsid w:val="000F5AC4"/>
    <w:rsid w:val="000F75FA"/>
    <w:rsid w:val="0010157D"/>
    <w:rsid w:val="00120E18"/>
    <w:rsid w:val="00121E44"/>
    <w:rsid w:val="00127179"/>
    <w:rsid w:val="0014363F"/>
    <w:rsid w:val="00162773"/>
    <w:rsid w:val="00174F20"/>
    <w:rsid w:val="00177ED3"/>
    <w:rsid w:val="00184F11"/>
    <w:rsid w:val="001A1A3B"/>
    <w:rsid w:val="001A263B"/>
    <w:rsid w:val="001A3F00"/>
    <w:rsid w:val="001A6109"/>
    <w:rsid w:val="001A790E"/>
    <w:rsid w:val="001B37CD"/>
    <w:rsid w:val="001C3B22"/>
    <w:rsid w:val="001D1B86"/>
    <w:rsid w:val="001E1CA6"/>
    <w:rsid w:val="001E4B3E"/>
    <w:rsid w:val="001F2664"/>
    <w:rsid w:val="001F7137"/>
    <w:rsid w:val="00200B65"/>
    <w:rsid w:val="00204040"/>
    <w:rsid w:val="002068E8"/>
    <w:rsid w:val="00226FDD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179A"/>
    <w:rsid w:val="00296EF4"/>
    <w:rsid w:val="002A050E"/>
    <w:rsid w:val="002A55B3"/>
    <w:rsid w:val="002A7EAA"/>
    <w:rsid w:val="002C0647"/>
    <w:rsid w:val="002D5141"/>
    <w:rsid w:val="002D7188"/>
    <w:rsid w:val="002E01B7"/>
    <w:rsid w:val="002E2531"/>
    <w:rsid w:val="00306DFF"/>
    <w:rsid w:val="003071E9"/>
    <w:rsid w:val="00322770"/>
    <w:rsid w:val="00327C16"/>
    <w:rsid w:val="00336CB1"/>
    <w:rsid w:val="00353A58"/>
    <w:rsid w:val="003557DD"/>
    <w:rsid w:val="00374B51"/>
    <w:rsid w:val="00387D7D"/>
    <w:rsid w:val="0039173E"/>
    <w:rsid w:val="003A07F7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160C4"/>
    <w:rsid w:val="004343E0"/>
    <w:rsid w:val="00443FBF"/>
    <w:rsid w:val="00445B2A"/>
    <w:rsid w:val="004462F3"/>
    <w:rsid w:val="00471ADA"/>
    <w:rsid w:val="004739A6"/>
    <w:rsid w:val="00474C7A"/>
    <w:rsid w:val="00481FFD"/>
    <w:rsid w:val="00483F97"/>
    <w:rsid w:val="00486E67"/>
    <w:rsid w:val="00487246"/>
    <w:rsid w:val="00495E9A"/>
    <w:rsid w:val="004B7FA6"/>
    <w:rsid w:val="004C396D"/>
    <w:rsid w:val="004E5EAE"/>
    <w:rsid w:val="004F35ED"/>
    <w:rsid w:val="0050238E"/>
    <w:rsid w:val="00535C36"/>
    <w:rsid w:val="0055239F"/>
    <w:rsid w:val="00553983"/>
    <w:rsid w:val="00570093"/>
    <w:rsid w:val="005771D8"/>
    <w:rsid w:val="00586986"/>
    <w:rsid w:val="00587D42"/>
    <w:rsid w:val="005A435B"/>
    <w:rsid w:val="005A463C"/>
    <w:rsid w:val="005B782D"/>
    <w:rsid w:val="005C1EDC"/>
    <w:rsid w:val="005C224E"/>
    <w:rsid w:val="005C79FC"/>
    <w:rsid w:val="005D331C"/>
    <w:rsid w:val="005D70D3"/>
    <w:rsid w:val="0060040B"/>
    <w:rsid w:val="006148B0"/>
    <w:rsid w:val="00615F8D"/>
    <w:rsid w:val="0061737B"/>
    <w:rsid w:val="006240E7"/>
    <w:rsid w:val="00630C2B"/>
    <w:rsid w:val="00633315"/>
    <w:rsid w:val="006455B2"/>
    <w:rsid w:val="00645BD2"/>
    <w:rsid w:val="00645CE1"/>
    <w:rsid w:val="00650AA0"/>
    <w:rsid w:val="00662C9C"/>
    <w:rsid w:val="0066501A"/>
    <w:rsid w:val="0067705F"/>
    <w:rsid w:val="00690532"/>
    <w:rsid w:val="00694A1F"/>
    <w:rsid w:val="006A5858"/>
    <w:rsid w:val="006A59D7"/>
    <w:rsid w:val="006B1801"/>
    <w:rsid w:val="006D0AEE"/>
    <w:rsid w:val="006F2831"/>
    <w:rsid w:val="006F42E7"/>
    <w:rsid w:val="00710D1F"/>
    <w:rsid w:val="00727140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A31C2"/>
    <w:rsid w:val="007B5CF2"/>
    <w:rsid w:val="007C2816"/>
    <w:rsid w:val="007C35B1"/>
    <w:rsid w:val="007C59DD"/>
    <w:rsid w:val="007C777B"/>
    <w:rsid w:val="007D533B"/>
    <w:rsid w:val="007E7CA5"/>
    <w:rsid w:val="007F4583"/>
    <w:rsid w:val="007F4D06"/>
    <w:rsid w:val="00806218"/>
    <w:rsid w:val="00823F7D"/>
    <w:rsid w:val="00824280"/>
    <w:rsid w:val="00827073"/>
    <w:rsid w:val="00834B9A"/>
    <w:rsid w:val="008529D5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443A"/>
    <w:rsid w:val="00915010"/>
    <w:rsid w:val="00921A7F"/>
    <w:rsid w:val="009233F8"/>
    <w:rsid w:val="00941046"/>
    <w:rsid w:val="00944D06"/>
    <w:rsid w:val="009633E2"/>
    <w:rsid w:val="00965FCE"/>
    <w:rsid w:val="00982180"/>
    <w:rsid w:val="009A4EF9"/>
    <w:rsid w:val="009A795C"/>
    <w:rsid w:val="009E3B3E"/>
    <w:rsid w:val="009F2C89"/>
    <w:rsid w:val="009F53A3"/>
    <w:rsid w:val="009F63D3"/>
    <w:rsid w:val="009F72CB"/>
    <w:rsid w:val="00A022EE"/>
    <w:rsid w:val="00A042C7"/>
    <w:rsid w:val="00A0792A"/>
    <w:rsid w:val="00A102DA"/>
    <w:rsid w:val="00A1192C"/>
    <w:rsid w:val="00A32D87"/>
    <w:rsid w:val="00A707E9"/>
    <w:rsid w:val="00A7188A"/>
    <w:rsid w:val="00A7329E"/>
    <w:rsid w:val="00A907BC"/>
    <w:rsid w:val="00AA6287"/>
    <w:rsid w:val="00AB57E7"/>
    <w:rsid w:val="00AC16A6"/>
    <w:rsid w:val="00AC28B5"/>
    <w:rsid w:val="00AC423C"/>
    <w:rsid w:val="00AD7F87"/>
    <w:rsid w:val="00AF2E40"/>
    <w:rsid w:val="00B12D30"/>
    <w:rsid w:val="00B160A4"/>
    <w:rsid w:val="00B40083"/>
    <w:rsid w:val="00B44F8B"/>
    <w:rsid w:val="00B53590"/>
    <w:rsid w:val="00B560FF"/>
    <w:rsid w:val="00B57111"/>
    <w:rsid w:val="00B67626"/>
    <w:rsid w:val="00B829CA"/>
    <w:rsid w:val="00B852FC"/>
    <w:rsid w:val="00B959BE"/>
    <w:rsid w:val="00B97C1C"/>
    <w:rsid w:val="00BA03B7"/>
    <w:rsid w:val="00BA1E65"/>
    <w:rsid w:val="00BA39CA"/>
    <w:rsid w:val="00BA5E0C"/>
    <w:rsid w:val="00BB46BC"/>
    <w:rsid w:val="00BB4EF6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3924"/>
    <w:rsid w:val="00C27E6E"/>
    <w:rsid w:val="00C322D7"/>
    <w:rsid w:val="00C42215"/>
    <w:rsid w:val="00C52C54"/>
    <w:rsid w:val="00C561DB"/>
    <w:rsid w:val="00C64443"/>
    <w:rsid w:val="00C6774F"/>
    <w:rsid w:val="00C77654"/>
    <w:rsid w:val="00C941CD"/>
    <w:rsid w:val="00C94EF5"/>
    <w:rsid w:val="00CA142D"/>
    <w:rsid w:val="00CA222F"/>
    <w:rsid w:val="00CB4723"/>
    <w:rsid w:val="00CC1833"/>
    <w:rsid w:val="00CD2092"/>
    <w:rsid w:val="00CD3757"/>
    <w:rsid w:val="00CD52CA"/>
    <w:rsid w:val="00CE1D50"/>
    <w:rsid w:val="00CF0984"/>
    <w:rsid w:val="00D008CC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C391B"/>
    <w:rsid w:val="00DD2596"/>
    <w:rsid w:val="00DE460E"/>
    <w:rsid w:val="00DE48FA"/>
    <w:rsid w:val="00DE4B91"/>
    <w:rsid w:val="00DF2B9A"/>
    <w:rsid w:val="00E02FD0"/>
    <w:rsid w:val="00E0485F"/>
    <w:rsid w:val="00E55F26"/>
    <w:rsid w:val="00E6120D"/>
    <w:rsid w:val="00E61EAB"/>
    <w:rsid w:val="00E83342"/>
    <w:rsid w:val="00E84A6F"/>
    <w:rsid w:val="00E87059"/>
    <w:rsid w:val="00E96A69"/>
    <w:rsid w:val="00EA1402"/>
    <w:rsid w:val="00EA446D"/>
    <w:rsid w:val="00EB47CA"/>
    <w:rsid w:val="00EC67C7"/>
    <w:rsid w:val="00ED0DCB"/>
    <w:rsid w:val="00ED23C9"/>
    <w:rsid w:val="00ED5097"/>
    <w:rsid w:val="00EE1A07"/>
    <w:rsid w:val="00EE507C"/>
    <w:rsid w:val="00EF4F1B"/>
    <w:rsid w:val="00F01D77"/>
    <w:rsid w:val="00F024B2"/>
    <w:rsid w:val="00F075E5"/>
    <w:rsid w:val="00F260AF"/>
    <w:rsid w:val="00F40B41"/>
    <w:rsid w:val="00F57965"/>
    <w:rsid w:val="00F57BFB"/>
    <w:rsid w:val="00F767BF"/>
    <w:rsid w:val="00FA2D28"/>
    <w:rsid w:val="00FB7864"/>
    <w:rsid w:val="00FC0BFE"/>
    <w:rsid w:val="00FC416B"/>
    <w:rsid w:val="00FE3764"/>
    <w:rsid w:val="00FE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A5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biows43 ビオメディクス</cp:lastModifiedBy>
  <cp:revision>7</cp:revision>
  <cp:lastPrinted>2023-08-15T02:41:00Z</cp:lastPrinted>
  <dcterms:created xsi:type="dcterms:W3CDTF">2024-02-20T03:08:00Z</dcterms:created>
  <dcterms:modified xsi:type="dcterms:W3CDTF">2025-03-13T06:09:00Z</dcterms:modified>
</cp:coreProperties>
</file>