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E35E" w14:textId="1113720F" w:rsidR="002D7188" w:rsidRPr="00296EF4" w:rsidRDefault="00D2066D" w:rsidP="00CB1F2E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495E9A">
        <w:rPr>
          <w:rFonts w:ascii="Arial" w:eastAsia="ＭＳ Ｐゴシック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215F48" wp14:editId="7B34C808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3F7B9" w14:textId="34884110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AB21F4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48757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48757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15F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" filled="f" stroked="f">
                <v:textbox>
                  <w:txbxContent>
                    <w:p w14:paraId="77D3F7B9" w14:textId="34884110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AB21F4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48757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48757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7B5CF2" w:rsidRPr="002E3127">
        <w:rPr>
          <w:rFonts w:ascii="Arial" w:eastAsia="ＭＳ Ｐゴシック" w:hAnsi="Arial" w:hint="eastAsia"/>
          <w:b/>
          <w:sz w:val="32"/>
          <w:szCs w:val="32"/>
        </w:rPr>
        <w:t>製品別比較表（案）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2307"/>
        <w:gridCol w:w="2307"/>
        <w:gridCol w:w="2308"/>
      </w:tblGrid>
      <w:tr w:rsidR="00F077D3" w:rsidRPr="00B205EB" w14:paraId="44C521B2" w14:textId="77777777" w:rsidTr="009E1B1C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1BA46B1C" w14:textId="77777777" w:rsidR="002D7188" w:rsidRPr="00B205EB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DADE279" w14:textId="77777777" w:rsidR="002D7188" w:rsidRPr="00B205EB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62D5F281" w14:textId="0F076BA5" w:rsidR="002D7188" w:rsidRPr="00B205EB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標準</w:t>
            </w:r>
            <w:r w:rsidR="0060333A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品</w:t>
            </w:r>
          </w:p>
        </w:tc>
      </w:tr>
      <w:tr w:rsidR="00F077D3" w:rsidRPr="00B205EB" w14:paraId="7E12D9ED" w14:textId="77777777" w:rsidTr="009E1B1C">
        <w:trPr>
          <w:trHeight w:val="498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59AA738B" w14:textId="77777777" w:rsidR="007B5CF2" w:rsidRPr="00B205E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7B1F7914" w14:textId="77777777" w:rsidR="007B5CF2" w:rsidRPr="00D103DA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0174EF74" w14:textId="492A9A66" w:rsidR="007B5CF2" w:rsidRPr="00D103DA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F077D3" w:rsidRPr="00B205EB" w14:paraId="382D6402" w14:textId="77777777" w:rsidTr="007E7A6D">
        <w:trPr>
          <w:trHeight w:val="616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43F606C" w14:textId="77777777" w:rsidR="00A24715" w:rsidRDefault="00A24715" w:rsidP="00A24715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製品名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7E62CFE5" w14:textId="77777777" w:rsidR="00A24715" w:rsidRPr="00D103DA" w:rsidRDefault="00A24715" w:rsidP="00A24715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日本薬局方　オロパタジン塩酸塩錠</w:t>
            </w:r>
          </w:p>
          <w:p w14:paraId="2FCE7B07" w14:textId="77777777" w:rsidR="00A24715" w:rsidRPr="00D103DA" w:rsidRDefault="00A24715" w:rsidP="00A24715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オロパタジン塩酸塩錠</w:t>
            </w:r>
            <w:r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5mg</w:t>
            </w:r>
            <w:r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「</w:t>
            </w:r>
            <w:r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」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EB81C95" w14:textId="593E00DC" w:rsidR="00A24715" w:rsidRPr="00D103DA" w:rsidRDefault="00A07FC0" w:rsidP="00A24715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D103DA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アレロック錠</w:t>
            </w:r>
            <w:r w:rsidRPr="00D103DA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5</w:t>
            </w:r>
          </w:p>
        </w:tc>
      </w:tr>
      <w:tr w:rsidR="00F077D3" w:rsidRPr="00B205EB" w14:paraId="2FBE459D" w14:textId="77777777" w:rsidTr="009E1B1C">
        <w:trPr>
          <w:trHeight w:val="35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0627F70" w14:textId="77777777" w:rsidR="007B5CF2" w:rsidRPr="00B205E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ECFBB5" w14:textId="1AC1964B" w:rsidR="007B5CF2" w:rsidRPr="00D103DA" w:rsidRDefault="00AB21F4" w:rsidP="00E70EBA">
            <w:pPr>
              <w:jc w:val="center"/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</w:pPr>
            <w:r w:rsidRPr="00D103DA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1</w:t>
            </w:r>
            <w:r w:rsidR="00E70EBA" w:rsidRPr="00D103DA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0</w:t>
            </w:r>
            <w:r w:rsidRPr="00D103DA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.</w:t>
            </w:r>
            <w:r w:rsidR="00487572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1</w:t>
            </w:r>
            <w:r w:rsidR="00553983" w:rsidRPr="00D103DA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0</w:t>
            </w:r>
            <w:r w:rsidR="007B5CF2" w:rsidRPr="00D103DA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円／</w:t>
            </w:r>
            <w:r w:rsidR="00257D33" w:rsidRPr="00D103DA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錠</w:t>
            </w:r>
          </w:p>
          <w:p w14:paraId="1DBFB5F2" w14:textId="2CE5D3BE" w:rsidR="00A07FC0" w:rsidRPr="00D103DA" w:rsidRDefault="00A07FC0" w:rsidP="00E70EBA">
            <w:pPr>
              <w:jc w:val="center"/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</w:pPr>
            <w:r w:rsidRPr="00D103DA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(</w:t>
            </w:r>
            <w:r w:rsidRPr="00D103DA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標準品との差：</w:t>
            </w:r>
            <w:r w:rsidR="00237285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14</w:t>
            </w:r>
            <w:r w:rsidRPr="00D103DA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.</w:t>
            </w:r>
            <w:r w:rsidR="00237285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20</w:t>
            </w:r>
            <w:r w:rsidRPr="00D103DA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円</w:t>
            </w:r>
            <w:r w:rsidRPr="00D103DA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/1</w:t>
            </w:r>
            <w:r w:rsidRPr="00D103DA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カプセル</w:t>
            </w:r>
            <w:r w:rsidRPr="00D103DA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EB3B89D" w14:textId="7D7053D9" w:rsidR="007B5CF2" w:rsidRPr="00D103DA" w:rsidRDefault="00237285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24</w:t>
            </w:r>
            <w:r w:rsidR="00AB21F4" w:rsidRPr="00D103DA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30</w:t>
            </w:r>
            <w:r w:rsidR="00257D33" w:rsidRPr="00D103DA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円</w:t>
            </w:r>
            <w:r w:rsidR="007B5CF2" w:rsidRPr="00D103DA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／</w:t>
            </w:r>
            <w:r w:rsidR="00257D33" w:rsidRPr="00D103DA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錠</w:t>
            </w:r>
          </w:p>
        </w:tc>
      </w:tr>
      <w:tr w:rsidR="00F077D3" w:rsidRPr="00B205EB" w14:paraId="72A09A71" w14:textId="77777777" w:rsidTr="00282AB2">
        <w:trPr>
          <w:trHeight w:val="426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1816510" w14:textId="77777777" w:rsidR="007B5CF2" w:rsidRPr="00B205E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C0EE629" w14:textId="2331197B" w:rsidR="007B5CF2" w:rsidRPr="00D103DA" w:rsidRDefault="00B852FC" w:rsidP="00046F10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錠中</w:t>
            </w:r>
            <w:r w:rsidR="008B372B" w:rsidRPr="00D103DA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日局</w:t>
            </w:r>
            <w:r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オロパタジン塩酸塩</w:t>
            </w:r>
            <w:r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5mg</w:t>
            </w:r>
          </w:p>
        </w:tc>
      </w:tr>
      <w:tr w:rsidR="00F077D3" w:rsidRPr="00B205EB" w14:paraId="0EC7369A" w14:textId="77777777" w:rsidTr="00282AB2">
        <w:trPr>
          <w:trHeight w:val="365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651E24E" w14:textId="77777777" w:rsidR="007B5CF2" w:rsidRPr="00B205E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D103DA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D103DA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377303296"/>
              </w:rPr>
              <w:t>効</w:t>
            </w:r>
          </w:p>
          <w:p w14:paraId="5E638A8C" w14:textId="77777777" w:rsidR="007B5CF2" w:rsidRPr="00B205E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C71040" w14:textId="77777777" w:rsidR="007B5CF2" w:rsidRPr="00D103DA" w:rsidRDefault="00B852FC" w:rsidP="007B5CF2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アレルギー性疾患治療剤</w:t>
            </w:r>
          </w:p>
        </w:tc>
      </w:tr>
      <w:tr w:rsidR="00F077D3" w:rsidRPr="00B205EB" w14:paraId="5C558465" w14:textId="77777777" w:rsidTr="00282AB2">
        <w:trPr>
          <w:trHeight w:val="215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B867323" w14:textId="5694ED92" w:rsidR="007B5CF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14:paraId="2A6ADE5F" w14:textId="230A4E08" w:rsidR="00491A2B" w:rsidRPr="00B205EB" w:rsidRDefault="00491A2B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kern w:val="0"/>
                <w:szCs w:val="21"/>
              </w:rPr>
              <w:t>又は</w:t>
            </w:r>
          </w:p>
          <w:p w14:paraId="3FFBBA3D" w14:textId="77777777" w:rsidR="007B5CF2" w:rsidRPr="00B205E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7249CAA" w14:textId="77777777" w:rsidR="00495E9A" w:rsidRPr="00D103DA" w:rsidRDefault="00495E9A" w:rsidP="009F36E1">
            <w:pPr>
              <w:ind w:left="514" w:hangingChars="250" w:hanging="514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成人：アレルギー性鼻炎、蕁麻疹、皮膚疾患に伴うそう痒（湿疹・皮膚炎、痒疹、皮膚そう痒症、尋常性乾癬、多形滲出性紅斑）</w:t>
            </w:r>
          </w:p>
          <w:p w14:paraId="129AEBD2" w14:textId="0DAB12DA" w:rsidR="007B5CF2" w:rsidRPr="00D103DA" w:rsidRDefault="00495E9A" w:rsidP="00495E9A">
            <w:pPr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小児：アレルギー性鼻炎、蕁麻疹、皮膚疾患（湿疹・皮膚炎、皮膚そう痒症）に伴うそう痒</w:t>
            </w:r>
            <w:r w:rsidR="00D103DA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 xml:space="preserve">　【</w:t>
            </w:r>
            <w:r w:rsidR="00D103DA" w:rsidRPr="00D103DA">
              <w:rPr>
                <w:rFonts w:asciiTheme="majorHAnsi" w:eastAsia="ＭＳ Ｐゴシック" w:hAnsiTheme="majorHAnsi" w:cstheme="majorHAnsi" w:hint="eastAsia"/>
                <w:b/>
                <w:bCs/>
                <w:sz w:val="20"/>
                <w:szCs w:val="20"/>
              </w:rPr>
              <w:t>標準品と同じ</w:t>
            </w:r>
            <w:r w:rsidR="00D103DA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】</w:t>
            </w:r>
          </w:p>
        </w:tc>
      </w:tr>
      <w:tr w:rsidR="00F077D3" w:rsidRPr="00B205EB" w14:paraId="35B92590" w14:textId="77777777" w:rsidTr="00282AB2">
        <w:trPr>
          <w:trHeight w:val="98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7C4FDDE" w14:textId="5D604DEA" w:rsidR="007B5CF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14:paraId="5299EF03" w14:textId="5DF88C74" w:rsidR="00491A2B" w:rsidRPr="00B205EB" w:rsidRDefault="00491A2B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kern w:val="0"/>
                <w:szCs w:val="21"/>
              </w:rPr>
              <w:t>及び</w:t>
            </w:r>
          </w:p>
          <w:p w14:paraId="3B4C0C0F" w14:textId="77777777" w:rsidR="007B5CF2" w:rsidRPr="00B205E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6F777031" w14:textId="77777777" w:rsidR="00495E9A" w:rsidRPr="00D103DA" w:rsidRDefault="00495E9A" w:rsidP="009F36E1">
            <w:pPr>
              <w:ind w:left="514" w:hangingChars="250" w:hanging="514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成人：通常、成人には１回オロパタジン塩酸塩として</w:t>
            </w:r>
            <w:r w:rsidR="00A24715"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5mg</w:t>
            </w:r>
            <w:r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を朝及び就寝前の</w:t>
            </w:r>
            <w:r w:rsidR="00402266"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</w:t>
            </w:r>
            <w:r w:rsidR="00402266"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2</w:t>
            </w:r>
            <w:r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回経口投与する。なお、年齢、症状により適宜増減する。</w:t>
            </w:r>
          </w:p>
          <w:p w14:paraId="5417F259" w14:textId="4EDACDFC" w:rsidR="007B5CF2" w:rsidRPr="00D103DA" w:rsidRDefault="00495E9A" w:rsidP="009F36E1">
            <w:pPr>
              <w:ind w:left="514" w:hangingChars="250" w:hanging="514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小児：通常、</w:t>
            </w:r>
            <w:r w:rsidR="00DE7B66"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7</w:t>
            </w:r>
            <w:r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歳以上の小児には</w:t>
            </w:r>
            <w:r w:rsidR="00402266"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回オロパタジン塩酸塩として</w:t>
            </w:r>
            <w:r w:rsidR="00402266"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5</w:t>
            </w:r>
            <w:r w:rsidR="00DE7B66"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mg</w:t>
            </w:r>
            <w:r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を朝及び就寝前の</w:t>
            </w:r>
            <w:r w:rsidR="00DE7B66"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</w:t>
            </w:r>
            <w:r w:rsidR="00DE7B66"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2</w:t>
            </w:r>
            <w:r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回経口投与する。</w:t>
            </w:r>
            <w:r w:rsidR="00D103DA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【</w:t>
            </w:r>
            <w:r w:rsidR="00D103DA" w:rsidRPr="00D103DA">
              <w:rPr>
                <w:rFonts w:asciiTheme="majorHAnsi" w:eastAsia="ＭＳ Ｐゴシック" w:hAnsiTheme="majorHAnsi" w:cstheme="majorHAnsi" w:hint="eastAsia"/>
                <w:b/>
                <w:bCs/>
                <w:sz w:val="20"/>
                <w:szCs w:val="20"/>
              </w:rPr>
              <w:t>標準品と同じ</w:t>
            </w:r>
            <w:r w:rsidR="00D103DA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】</w:t>
            </w:r>
          </w:p>
        </w:tc>
      </w:tr>
      <w:tr w:rsidR="00F077D3" w:rsidRPr="00B205EB" w14:paraId="7B913984" w14:textId="77777777" w:rsidTr="002B23AD">
        <w:trPr>
          <w:trHeight w:val="1738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AE2C800" w14:textId="77777777" w:rsidR="003B12BF" w:rsidRPr="00B205EB" w:rsidRDefault="003B12BF" w:rsidP="006D0AE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91F74CE" w14:textId="77777777" w:rsidR="003B12BF" w:rsidRPr="00D103DA" w:rsidRDefault="00553983" w:rsidP="00DE7B66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D103DA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乳糖水和物、結晶セルロース、ヒドロキシプロピルセルロース、デンプングリコール酸ナトリウム、軽質無水ケイ酸、ステアリン酸マグネシウム、ヒプロメロース、酸化チタン、三二酸化鉄、黄色三二酸化鉄、カルナウバロウ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60FA40B5" w14:textId="60AA8833" w:rsidR="003B12BF" w:rsidRPr="00D103DA" w:rsidRDefault="00553983" w:rsidP="0060333A">
            <w:pPr>
              <w:ind w:leftChars="-2" w:left="-4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黄色三二酸化鉄、カルナウバロウ、クロスカルメロースナトリウム、結晶セルロース、酸化チタン、三二酸化鉄、ステアリン酸マグネシウム、乳糖水和物、ヒプロメロース（置換度タイプ：</w:t>
            </w:r>
            <w:r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2910</w:t>
            </w:r>
            <w:r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）、ポリビニルアルコール（部分けん化物）、マクロゴール</w:t>
            </w:r>
            <w:r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6000</w:t>
            </w:r>
          </w:p>
        </w:tc>
      </w:tr>
      <w:tr w:rsidR="00F077D3" w:rsidRPr="00B205EB" w14:paraId="6EF664DB" w14:textId="77777777" w:rsidTr="002F6185"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D586E06" w14:textId="77777777" w:rsidR="001C4316" w:rsidRPr="00B205EB" w:rsidRDefault="001C4316" w:rsidP="001C431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D103DA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D103DA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14819368" w14:textId="77777777" w:rsidR="001C4316" w:rsidRPr="00D103DA" w:rsidRDefault="001C4316" w:rsidP="001C4316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淡黄赤色の片面割線入りフィルムコーティング錠である。</w:t>
            </w:r>
          </w:p>
          <w:p w14:paraId="4A00AB3D" w14:textId="77777777" w:rsidR="001C4316" w:rsidRPr="00D103DA" w:rsidRDefault="001C4316" w:rsidP="001C4316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識別コード：</w:t>
            </w:r>
            <w:r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BMD39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16B60E51" w14:textId="77777777" w:rsidR="001C4316" w:rsidRPr="00D103DA" w:rsidRDefault="001C4316" w:rsidP="001C431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D103DA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直径（</w:t>
            </w:r>
            <w:r w:rsidRPr="00D103DA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D103DA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14FF405" w14:textId="77777777" w:rsidR="001C4316" w:rsidRPr="00D103DA" w:rsidRDefault="001C4316" w:rsidP="001C431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D103DA"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 w:val="20"/>
                <w:szCs w:val="20"/>
              </w:rPr>
              <w:t>厚さ（</w:t>
            </w:r>
            <w:r w:rsidRPr="00D103DA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D103DA"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53513F4E" w14:textId="77777777" w:rsidR="001C4316" w:rsidRPr="00D103DA" w:rsidRDefault="001C4316" w:rsidP="001C431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D103DA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重量（</w:t>
            </w:r>
            <w:r w:rsidRPr="00D103DA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mg</w:t>
            </w:r>
            <w:r w:rsidRPr="00D103DA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F077D3" w:rsidRPr="00B205EB" w14:paraId="7AE71810" w14:textId="77777777" w:rsidTr="009E1B1C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D88175F" w14:textId="77777777" w:rsidR="002A7EAA" w:rsidRPr="00B205EB" w:rsidRDefault="002A7EAA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68F5946A" w14:textId="77777777" w:rsidR="002A7EAA" w:rsidRPr="00D103DA" w:rsidRDefault="002A7EAA" w:rsidP="002A7EAA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04B9EEB" w14:textId="77777777" w:rsidR="002A7EAA" w:rsidRPr="00D103DA" w:rsidRDefault="006A5858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D103DA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約</w:t>
            </w:r>
            <w:r w:rsidR="00553983" w:rsidRPr="00D103DA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7</w:t>
            </w:r>
            <w:r w:rsidR="006A59D7" w:rsidRPr="00D103DA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.1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01C733D" w14:textId="77777777" w:rsidR="002A7EAA" w:rsidRPr="00D103DA" w:rsidRDefault="006A5858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D103DA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約</w:t>
            </w:r>
            <w:r w:rsidR="00553983" w:rsidRPr="00D103DA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3E7DCB25" w14:textId="77777777" w:rsidR="002A7EAA" w:rsidRPr="00D103DA" w:rsidRDefault="00495E9A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D103DA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1</w:t>
            </w:r>
            <w:r w:rsidR="00553983" w:rsidRPr="00D103DA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F077D3" w:rsidRPr="00B205EB" w14:paraId="385B1EA2" w14:textId="77777777" w:rsidTr="009E1B1C">
        <w:trPr>
          <w:trHeight w:val="909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E9324E9" w14:textId="77777777" w:rsidR="002A7EAA" w:rsidRPr="00B205EB" w:rsidRDefault="002A7EAA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3DFBC54D" w14:textId="77777777" w:rsidR="002A7EAA" w:rsidRPr="00D103DA" w:rsidRDefault="002A7EAA" w:rsidP="002A7EAA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  <w:shd w:val="clear" w:color="auto" w:fill="auto"/>
          </w:tcPr>
          <w:p w14:paraId="7ECCFFD3" w14:textId="77777777" w:rsidR="006A5858" w:rsidRPr="00D103DA" w:rsidRDefault="00553983" w:rsidP="00387D7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D103DA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1A29EF24" wp14:editId="55C80315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89857</wp:posOffset>
                  </wp:positionV>
                  <wp:extent cx="402590" cy="391795"/>
                  <wp:effectExtent l="0" t="0" r="0" b="8255"/>
                  <wp:wrapThrough wrapText="bothSides">
                    <wp:wrapPolygon edited="0">
                      <wp:start x="0" y="0"/>
                      <wp:lineTo x="0" y="21005"/>
                      <wp:lineTo x="20442" y="21005"/>
                      <wp:lineTo x="20442" y="0"/>
                      <wp:lineTo x="0" y="0"/>
                    </wp:wrapPolygon>
                  </wp:wrapThrough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23" t="53108" r="39787" b="26687"/>
                          <a:stretch/>
                        </pic:blipFill>
                        <pic:spPr bwMode="auto">
                          <a:xfrm>
                            <a:off x="0" y="0"/>
                            <a:ext cx="402590" cy="391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7EAA" w:rsidRPr="00D103DA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表</w:t>
            </w:r>
          </w:p>
          <w:p w14:paraId="197F2E3A" w14:textId="77777777" w:rsidR="001C3B22" w:rsidRPr="00D103DA" w:rsidRDefault="001C3B22" w:rsidP="00775C20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</w:tcPr>
          <w:p w14:paraId="3F1D2230" w14:textId="77777777" w:rsidR="002A7EAA" w:rsidRPr="00D103DA" w:rsidRDefault="00553983" w:rsidP="00CC1833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D103DA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752B0FA6" wp14:editId="1004370A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103827</wp:posOffset>
                  </wp:positionV>
                  <wp:extent cx="402590" cy="368935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788" t="53673" r="26522" b="27266"/>
                          <a:stretch/>
                        </pic:blipFill>
                        <pic:spPr bwMode="auto">
                          <a:xfrm>
                            <a:off x="0" y="0"/>
                            <a:ext cx="402590" cy="36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1833" w:rsidRPr="00D103DA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裏</w:t>
            </w:r>
          </w:p>
          <w:p w14:paraId="5BB57157" w14:textId="77777777" w:rsidR="001C3B22" w:rsidRPr="00D103DA" w:rsidRDefault="001C3B22" w:rsidP="00775C20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8" w:type="dxa"/>
            <w:tcBorders>
              <w:right w:val="single" w:sz="12" w:space="0" w:color="000000"/>
            </w:tcBorders>
            <w:shd w:val="clear" w:color="auto" w:fill="auto"/>
          </w:tcPr>
          <w:p w14:paraId="5AC9F1A4" w14:textId="77777777" w:rsidR="006A5858" w:rsidRPr="00D103DA" w:rsidRDefault="00553983" w:rsidP="00866BF6">
            <w:pPr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D103DA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0CC0251F" wp14:editId="425CC95D">
                  <wp:simplePos x="0" y="0"/>
                  <wp:positionH relativeFrom="column">
                    <wp:posOffset>487045</wp:posOffset>
                  </wp:positionH>
                  <wp:positionV relativeFrom="paragraph">
                    <wp:posOffset>108898</wp:posOffset>
                  </wp:positionV>
                  <wp:extent cx="402907" cy="369252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947" t="53862" r="13363" b="27077"/>
                          <a:stretch/>
                        </pic:blipFill>
                        <pic:spPr bwMode="auto">
                          <a:xfrm>
                            <a:off x="0" y="0"/>
                            <a:ext cx="402907" cy="36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7EAA" w:rsidRPr="00D103DA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側面</w:t>
            </w:r>
          </w:p>
          <w:p w14:paraId="10481505" w14:textId="77777777" w:rsidR="002A7EAA" w:rsidRPr="00D103DA" w:rsidRDefault="002A7EAA" w:rsidP="00775C20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F077D3" w:rsidRPr="00B205EB" w14:paraId="339F33F3" w14:textId="77777777" w:rsidTr="0060333A">
        <w:tblPrEx>
          <w:tblCellMar>
            <w:left w:w="99" w:type="dxa"/>
            <w:right w:w="99" w:type="dxa"/>
          </w:tblCellMar>
        </w:tblPrEx>
        <w:trPr>
          <w:trHeight w:val="4098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AB30113" w14:textId="77777777" w:rsidR="00553983" w:rsidRPr="00B205EB" w:rsidRDefault="00553983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14:paraId="603CEFAC" w14:textId="77777777" w:rsidR="00553983" w:rsidRPr="00B205EB" w:rsidRDefault="00553983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14:paraId="1CC3750D" w14:textId="77777777" w:rsidR="00553983" w:rsidRPr="00B205EB" w:rsidRDefault="00553983" w:rsidP="00AD7F8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116E25DA" w14:textId="7CBFA371" w:rsidR="00553983" w:rsidRPr="00D103DA" w:rsidRDefault="00553983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【溶出試験（試験液、水）】</w:t>
            </w:r>
          </w:p>
          <w:p w14:paraId="49AEE387" w14:textId="5EEE1910" w:rsidR="00DE7B66" w:rsidRPr="00D103DA" w:rsidRDefault="00876B1F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D103DA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58B784CF" wp14:editId="0F9B636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123190</wp:posOffset>
                  </wp:positionV>
                  <wp:extent cx="2758360" cy="1989996"/>
                  <wp:effectExtent l="0" t="0" r="444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360" cy="1989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555B88E2" w14:textId="339B4F2F" w:rsidR="00553983" w:rsidRPr="00D103DA" w:rsidRDefault="008B372B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D103DA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417B0605" wp14:editId="3B21288F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408940</wp:posOffset>
                  </wp:positionV>
                  <wp:extent cx="2746498" cy="1900866"/>
                  <wp:effectExtent l="0" t="0" r="0" b="444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498" cy="1900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3983"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【血漿中濃度比較試験（人、空腹時）】</w:t>
            </w:r>
          </w:p>
        </w:tc>
      </w:tr>
      <w:tr w:rsidR="00F077D3" w:rsidRPr="00B205EB" w14:paraId="4377F8F9" w14:textId="77777777" w:rsidTr="0060333A">
        <w:trPr>
          <w:trHeight w:val="981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D98AFB0" w14:textId="77777777" w:rsidR="00DE7B66" w:rsidRPr="00B205EB" w:rsidRDefault="00DE7B66" w:rsidP="00DE7B6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single" w:sz="12" w:space="0" w:color="000000"/>
              <w:right w:val="single" w:sz="4" w:space="0" w:color="auto"/>
            </w:tcBorders>
          </w:tcPr>
          <w:p w14:paraId="6598FEE7" w14:textId="77777777" w:rsidR="00DE7B66" w:rsidRPr="00D103DA" w:rsidRDefault="00DE7B66" w:rsidP="00DE7B66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15" w:type="dxa"/>
            <w:gridSpan w:val="2"/>
            <w:tcBorders>
              <w:top w:val="nil"/>
              <w:left w:val="single" w:sz="4" w:space="0" w:color="auto"/>
              <w:right w:val="single" w:sz="12" w:space="0" w:color="000000"/>
            </w:tcBorders>
          </w:tcPr>
          <w:p w14:paraId="3977C972" w14:textId="4BF2906C" w:rsidR="00DE7B66" w:rsidRPr="00D103DA" w:rsidRDefault="00DE7B66" w:rsidP="00DE7B66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D103DA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「後発医薬品の生物学的同等性試験ガイドライン」に基づき、両製剤は生物学的に同等であると確認された。</w:t>
            </w:r>
          </w:p>
        </w:tc>
      </w:tr>
      <w:tr w:rsidR="00F077D3" w:rsidRPr="00B205EB" w14:paraId="0BB285A6" w14:textId="77777777" w:rsidTr="00DE7B66">
        <w:trPr>
          <w:trHeight w:val="752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974B23" w14:textId="77777777" w:rsidR="002A7EAA" w:rsidRPr="00B205EB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2A6006" w14:textId="5E1C8BF5" w:rsidR="002A7EAA" w:rsidRPr="00B205EB" w:rsidRDefault="002A7EAA" w:rsidP="00866BF6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5ABDDF03" w14:textId="77777777" w:rsidR="009F53A3" w:rsidRPr="002A7EAA" w:rsidRDefault="009F53A3" w:rsidP="002B23AD"/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F527D" w14:textId="77777777" w:rsidR="001A263B" w:rsidRDefault="001A263B" w:rsidP="004739A6">
      <w:r>
        <w:separator/>
      </w:r>
    </w:p>
  </w:endnote>
  <w:endnote w:type="continuationSeparator" w:id="0">
    <w:p w14:paraId="3B670901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1651" w14:textId="77777777" w:rsidR="001A263B" w:rsidRDefault="001A263B" w:rsidP="004739A6">
      <w:r>
        <w:separator/>
      </w:r>
    </w:p>
  </w:footnote>
  <w:footnote w:type="continuationSeparator" w:id="0">
    <w:p w14:paraId="1D4BFC80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2296972">
    <w:abstractNumId w:val="6"/>
  </w:num>
  <w:num w:numId="2" w16cid:durableId="1374503643">
    <w:abstractNumId w:val="10"/>
  </w:num>
  <w:num w:numId="3" w16cid:durableId="1384062007">
    <w:abstractNumId w:val="1"/>
  </w:num>
  <w:num w:numId="4" w16cid:durableId="739864298">
    <w:abstractNumId w:val="4"/>
  </w:num>
  <w:num w:numId="5" w16cid:durableId="838274452">
    <w:abstractNumId w:val="9"/>
  </w:num>
  <w:num w:numId="6" w16cid:durableId="605701431">
    <w:abstractNumId w:val="0"/>
  </w:num>
  <w:num w:numId="7" w16cid:durableId="891771041">
    <w:abstractNumId w:val="5"/>
  </w:num>
  <w:num w:numId="8" w16cid:durableId="1563520493">
    <w:abstractNumId w:val="7"/>
  </w:num>
  <w:num w:numId="9" w16cid:durableId="1777628683">
    <w:abstractNumId w:val="8"/>
  </w:num>
  <w:num w:numId="10" w16cid:durableId="1031610960">
    <w:abstractNumId w:val="3"/>
  </w:num>
  <w:num w:numId="11" w16cid:durableId="1538736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27FAB"/>
    <w:rsid w:val="00034A30"/>
    <w:rsid w:val="00046F10"/>
    <w:rsid w:val="00054BFF"/>
    <w:rsid w:val="00056E38"/>
    <w:rsid w:val="00062FCC"/>
    <w:rsid w:val="000715B9"/>
    <w:rsid w:val="000827DD"/>
    <w:rsid w:val="000A5D2F"/>
    <w:rsid w:val="000B59CA"/>
    <w:rsid w:val="000C1BD3"/>
    <w:rsid w:val="000E075C"/>
    <w:rsid w:val="000F75FA"/>
    <w:rsid w:val="00127179"/>
    <w:rsid w:val="00162773"/>
    <w:rsid w:val="001763C7"/>
    <w:rsid w:val="00177ED3"/>
    <w:rsid w:val="001A263B"/>
    <w:rsid w:val="001A3F00"/>
    <w:rsid w:val="001A790E"/>
    <w:rsid w:val="001C3B22"/>
    <w:rsid w:val="001C4316"/>
    <w:rsid w:val="001D1B86"/>
    <w:rsid w:val="001F2664"/>
    <w:rsid w:val="001F7137"/>
    <w:rsid w:val="00200B65"/>
    <w:rsid w:val="002068E8"/>
    <w:rsid w:val="002336D6"/>
    <w:rsid w:val="00236D00"/>
    <w:rsid w:val="00237285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39E8"/>
    <w:rsid w:val="002A55B3"/>
    <w:rsid w:val="002A7EAA"/>
    <w:rsid w:val="002B23AD"/>
    <w:rsid w:val="002C0647"/>
    <w:rsid w:val="002D5141"/>
    <w:rsid w:val="002D7188"/>
    <w:rsid w:val="002E2531"/>
    <w:rsid w:val="00306DFF"/>
    <w:rsid w:val="003071E9"/>
    <w:rsid w:val="00336CB1"/>
    <w:rsid w:val="00353A58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5D63"/>
    <w:rsid w:val="004010A5"/>
    <w:rsid w:val="00402266"/>
    <w:rsid w:val="00415BA5"/>
    <w:rsid w:val="004462F3"/>
    <w:rsid w:val="00462298"/>
    <w:rsid w:val="004739A6"/>
    <w:rsid w:val="00474C7A"/>
    <w:rsid w:val="00481FFD"/>
    <w:rsid w:val="00483F97"/>
    <w:rsid w:val="00487572"/>
    <w:rsid w:val="00491A2B"/>
    <w:rsid w:val="00495E9A"/>
    <w:rsid w:val="004E5EAE"/>
    <w:rsid w:val="0050238E"/>
    <w:rsid w:val="00535C36"/>
    <w:rsid w:val="0055239F"/>
    <w:rsid w:val="00553983"/>
    <w:rsid w:val="005771D8"/>
    <w:rsid w:val="00586986"/>
    <w:rsid w:val="005A435B"/>
    <w:rsid w:val="005C1EDC"/>
    <w:rsid w:val="005C224E"/>
    <w:rsid w:val="005C79FC"/>
    <w:rsid w:val="005D331C"/>
    <w:rsid w:val="0060333A"/>
    <w:rsid w:val="00615F8D"/>
    <w:rsid w:val="0061737B"/>
    <w:rsid w:val="00633315"/>
    <w:rsid w:val="00634B4B"/>
    <w:rsid w:val="006455B2"/>
    <w:rsid w:val="00645BD2"/>
    <w:rsid w:val="00645CE1"/>
    <w:rsid w:val="00650AA0"/>
    <w:rsid w:val="0066501A"/>
    <w:rsid w:val="0067705F"/>
    <w:rsid w:val="006816E1"/>
    <w:rsid w:val="00690532"/>
    <w:rsid w:val="006A5858"/>
    <w:rsid w:val="006A59D7"/>
    <w:rsid w:val="006B1801"/>
    <w:rsid w:val="006C2452"/>
    <w:rsid w:val="006D0AEE"/>
    <w:rsid w:val="006D110D"/>
    <w:rsid w:val="006F2831"/>
    <w:rsid w:val="00710D1F"/>
    <w:rsid w:val="00732D06"/>
    <w:rsid w:val="007358D5"/>
    <w:rsid w:val="007401BD"/>
    <w:rsid w:val="007447EB"/>
    <w:rsid w:val="007554BA"/>
    <w:rsid w:val="0076016A"/>
    <w:rsid w:val="00773B7E"/>
    <w:rsid w:val="00775C20"/>
    <w:rsid w:val="007A21FD"/>
    <w:rsid w:val="007B5CF2"/>
    <w:rsid w:val="007C35B1"/>
    <w:rsid w:val="007C777B"/>
    <w:rsid w:val="007E7CA5"/>
    <w:rsid w:val="007F4583"/>
    <w:rsid w:val="007F4D06"/>
    <w:rsid w:val="00806218"/>
    <w:rsid w:val="00823F7D"/>
    <w:rsid w:val="00866BF6"/>
    <w:rsid w:val="00876B1F"/>
    <w:rsid w:val="0088574B"/>
    <w:rsid w:val="008A4614"/>
    <w:rsid w:val="008B372B"/>
    <w:rsid w:val="008C5FB0"/>
    <w:rsid w:val="008D3191"/>
    <w:rsid w:val="008E45CF"/>
    <w:rsid w:val="008F7467"/>
    <w:rsid w:val="00902454"/>
    <w:rsid w:val="00903536"/>
    <w:rsid w:val="00904CCF"/>
    <w:rsid w:val="00915010"/>
    <w:rsid w:val="00941046"/>
    <w:rsid w:val="00944D06"/>
    <w:rsid w:val="00982180"/>
    <w:rsid w:val="009A4EF9"/>
    <w:rsid w:val="009E1B1C"/>
    <w:rsid w:val="009E3B3E"/>
    <w:rsid w:val="009F2C89"/>
    <w:rsid w:val="009F36E1"/>
    <w:rsid w:val="009F53A3"/>
    <w:rsid w:val="009F72CB"/>
    <w:rsid w:val="00A0792A"/>
    <w:rsid w:val="00A07FC0"/>
    <w:rsid w:val="00A24715"/>
    <w:rsid w:val="00A707E9"/>
    <w:rsid w:val="00A7188A"/>
    <w:rsid w:val="00A7329E"/>
    <w:rsid w:val="00AB21F4"/>
    <w:rsid w:val="00AB57E7"/>
    <w:rsid w:val="00AC28B5"/>
    <w:rsid w:val="00AC423C"/>
    <w:rsid w:val="00AD7F87"/>
    <w:rsid w:val="00B12D30"/>
    <w:rsid w:val="00B205EB"/>
    <w:rsid w:val="00B40083"/>
    <w:rsid w:val="00B44F8B"/>
    <w:rsid w:val="00B829CA"/>
    <w:rsid w:val="00B852FC"/>
    <w:rsid w:val="00B959BE"/>
    <w:rsid w:val="00BA39CA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47A64"/>
    <w:rsid w:val="00C52C54"/>
    <w:rsid w:val="00C531C2"/>
    <w:rsid w:val="00C64443"/>
    <w:rsid w:val="00C77654"/>
    <w:rsid w:val="00C8630A"/>
    <w:rsid w:val="00C94EF5"/>
    <w:rsid w:val="00CA142D"/>
    <w:rsid w:val="00CB1F2E"/>
    <w:rsid w:val="00CB4723"/>
    <w:rsid w:val="00CC1833"/>
    <w:rsid w:val="00CD3757"/>
    <w:rsid w:val="00CD52CA"/>
    <w:rsid w:val="00CE1D50"/>
    <w:rsid w:val="00CF0984"/>
    <w:rsid w:val="00D103DA"/>
    <w:rsid w:val="00D14064"/>
    <w:rsid w:val="00D2066D"/>
    <w:rsid w:val="00D402B1"/>
    <w:rsid w:val="00D517EB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DE7B66"/>
    <w:rsid w:val="00E02FD0"/>
    <w:rsid w:val="00E55F26"/>
    <w:rsid w:val="00E61EAB"/>
    <w:rsid w:val="00E70EBA"/>
    <w:rsid w:val="00E84A6F"/>
    <w:rsid w:val="00E87059"/>
    <w:rsid w:val="00E96A69"/>
    <w:rsid w:val="00EA1402"/>
    <w:rsid w:val="00EA446D"/>
    <w:rsid w:val="00EC67C7"/>
    <w:rsid w:val="00ED23C9"/>
    <w:rsid w:val="00ED5097"/>
    <w:rsid w:val="00EE507C"/>
    <w:rsid w:val="00EF4F1B"/>
    <w:rsid w:val="00F01D77"/>
    <w:rsid w:val="00F024B2"/>
    <w:rsid w:val="00F077D3"/>
    <w:rsid w:val="00F260AF"/>
    <w:rsid w:val="00F57965"/>
    <w:rsid w:val="00F57BFB"/>
    <w:rsid w:val="00FA2D28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7A98B9C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BE64A-6BA9-4DBE-BCA4-937A5019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オロパタジン塩酸塩錠5mg「BMD」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オロパタジン塩酸塩錠5mg「BMD」</dc:title>
  <dc:creator>BIOWS27</dc:creator>
  <cp:lastModifiedBy>江田大曜</cp:lastModifiedBy>
  <cp:revision>4</cp:revision>
  <cp:lastPrinted>2022-04-14T06:14:00Z</cp:lastPrinted>
  <dcterms:created xsi:type="dcterms:W3CDTF">2024-02-20T03:14:00Z</dcterms:created>
  <dcterms:modified xsi:type="dcterms:W3CDTF">2024-03-11T08:10:00Z</dcterms:modified>
</cp:coreProperties>
</file>