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F469" w14:textId="77777777" w:rsidR="002D7188" w:rsidRPr="00120E18" w:rsidRDefault="00D2066D" w:rsidP="00AD7F87">
      <w:pPr>
        <w:spacing w:line="5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120E18">
        <w:rPr>
          <w:rFonts w:ascii="游ゴシック" w:eastAsia="游ゴシック" w:hAnsi="游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ABF83D" wp14:editId="165F039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48949" w14:textId="723F4DFF" w:rsidR="00EA446D" w:rsidRPr="00120E18" w:rsidRDefault="0076016A" w:rsidP="002D7188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F5AC4" w:rsidRPr="00120E18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B52757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6</w:t>
                            </w:r>
                            <w:r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082489"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F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27D48949" w14:textId="723F4DFF" w:rsidR="00EA446D" w:rsidRPr="00120E18" w:rsidRDefault="0076016A" w:rsidP="002D7188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20</w:t>
                      </w:r>
                      <w:r w:rsidR="000F5AC4" w:rsidRPr="00120E18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20</w:t>
                      </w:r>
                      <w:r w:rsidR="00EA446D"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年</w:t>
                      </w:r>
                      <w:r w:rsidR="00B52757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6</w:t>
                      </w:r>
                      <w:r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月</w:t>
                      </w:r>
                      <w:r w:rsidR="00082489"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120E18">
        <w:rPr>
          <w:rFonts w:ascii="游ゴシック" w:eastAsia="游ゴシック" w:hAnsi="游ゴシック" w:hint="eastAsia"/>
          <w:b/>
          <w:noProof/>
          <w:sz w:val="32"/>
          <w:szCs w:val="32"/>
        </w:rPr>
        <w:t>製品別比較表（案</w:t>
      </w:r>
      <w:r w:rsidR="007B5CF2" w:rsidRPr="00120E18">
        <w:rPr>
          <w:rFonts w:ascii="游ゴシック" w:eastAsia="游ゴシック" w:hAnsi="游ゴシック" w:hint="eastAsia"/>
          <w:b/>
          <w:sz w:val="32"/>
          <w:szCs w:val="32"/>
        </w:rPr>
        <w:t>）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2"/>
        <w:gridCol w:w="2347"/>
        <w:gridCol w:w="2347"/>
        <w:gridCol w:w="2133"/>
        <w:gridCol w:w="2561"/>
      </w:tblGrid>
      <w:tr w:rsidR="00F024B2" w:rsidRPr="00791B67" w14:paraId="59C4058A" w14:textId="77777777" w:rsidTr="004C396D">
        <w:trPr>
          <w:trHeight w:val="350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9481F62" w14:textId="77777777" w:rsidR="002D7188" w:rsidRPr="00120E18" w:rsidRDefault="002D718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469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E8D822" w14:textId="77777777" w:rsidR="002D7188" w:rsidRPr="00120E18" w:rsidRDefault="002D718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後発品</w:t>
            </w:r>
          </w:p>
        </w:tc>
        <w:tc>
          <w:tcPr>
            <w:tcW w:w="4694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5B8488D" w14:textId="77777777" w:rsidR="002D7188" w:rsidRPr="00120E18" w:rsidRDefault="00AD7F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標準製剤</w:t>
            </w:r>
          </w:p>
        </w:tc>
      </w:tr>
      <w:tr w:rsidR="00486E67" w:rsidRPr="00791B67" w14:paraId="0A04E761" w14:textId="77777777" w:rsidTr="004C396D">
        <w:trPr>
          <w:trHeight w:val="718"/>
        </w:trPr>
        <w:tc>
          <w:tcPr>
            <w:tcW w:w="110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0156170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会社名</w:t>
            </w:r>
          </w:p>
        </w:tc>
        <w:tc>
          <w:tcPr>
            <w:tcW w:w="469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F47EB83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szCs w:val="21"/>
              </w:rPr>
              <w:t>株式会社ビオメディクス</w:t>
            </w:r>
          </w:p>
        </w:tc>
        <w:tc>
          <w:tcPr>
            <w:tcW w:w="4694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522FB05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</w:p>
        </w:tc>
      </w:tr>
      <w:tr w:rsidR="00A1192C" w:rsidRPr="00791B67" w14:paraId="01938504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2D31AD" w14:textId="77777777" w:rsidR="00A1192C" w:rsidRPr="00120E18" w:rsidRDefault="00A1192C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製品名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5D7B7F3" w14:textId="77777777" w:rsidR="00A1192C" w:rsidRPr="00120E18" w:rsidRDefault="00BD5087" w:rsidP="00120E18">
            <w:pPr>
              <w:spacing w:line="280" w:lineRule="exact"/>
              <w:ind w:leftChars="-7" w:hangingChars="7" w:hanging="15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デュタステリド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カプセル</w:t>
            </w: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0.5m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g</w:t>
            </w: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AV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「BMD」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B8DA17" w14:textId="77777777" w:rsidR="00A1192C" w:rsidRPr="00120E18" w:rsidRDefault="00BD5087" w:rsidP="00120E18">
            <w:pPr>
              <w:spacing w:line="280" w:lineRule="exact"/>
              <w:ind w:leftChars="-7" w:hangingChars="7" w:hanging="15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デュタステリドカプセル0.5mg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標準製剤</w:t>
            </w:r>
          </w:p>
        </w:tc>
      </w:tr>
      <w:tr w:rsidR="00471ADA" w:rsidRPr="00791B67" w14:paraId="2DAA3E49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62AA12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薬　価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3302F" w14:textId="4D248231" w:rsidR="00471ADA" w:rsidRPr="00120E18" w:rsidRDefault="00B5275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59.3</w:t>
            </w:r>
            <w:r w:rsidRPr="00B52757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0円／カプセル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FC5088" w14:textId="77777777" w:rsidR="00471ADA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214.0</w:t>
            </w:r>
            <w:r w:rsidR="00471ADA" w:rsidRPr="00120E18">
              <w:rPr>
                <w:rFonts w:ascii="游ゴシック" w:eastAsia="游ゴシック" w:hAnsi="游ゴシック" w:cstheme="majorHAnsi"/>
                <w:color w:val="000000"/>
                <w:szCs w:val="21"/>
              </w:rPr>
              <w:t>0円／カプセル</w:t>
            </w:r>
          </w:p>
        </w:tc>
      </w:tr>
      <w:tr w:rsidR="00471ADA" w:rsidRPr="00791B67" w14:paraId="03A4B8C2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72437EE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規　格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829541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szCs w:val="21"/>
              </w:rPr>
              <w:t xml:space="preserve">１カプセル中 </w:t>
            </w:r>
            <w:r w:rsidR="00BD5087" w:rsidRPr="00120E18">
              <w:rPr>
                <w:rFonts w:ascii="游ゴシック" w:eastAsia="游ゴシック" w:hAnsi="游ゴシック" w:cstheme="majorHAnsi" w:hint="eastAsia"/>
                <w:szCs w:val="21"/>
              </w:rPr>
              <w:t>デュタステリド</w:t>
            </w:r>
            <w:r w:rsidR="00BD5087" w:rsidRPr="00120E18">
              <w:rPr>
                <w:rFonts w:ascii="游ゴシック" w:eastAsia="游ゴシック" w:hAnsi="游ゴシック" w:cstheme="majorHAnsi"/>
                <w:szCs w:val="21"/>
              </w:rPr>
              <w:t>0.5mg</w:t>
            </w:r>
            <w:r w:rsidRPr="00120E18">
              <w:rPr>
                <w:rFonts w:ascii="游ゴシック" w:eastAsia="游ゴシック" w:hAnsi="游ゴシック" w:cstheme="majorHAnsi"/>
                <w:szCs w:val="21"/>
              </w:rPr>
              <w:t>含有</w:t>
            </w:r>
          </w:p>
        </w:tc>
      </w:tr>
      <w:tr w:rsidR="00471ADA" w:rsidRPr="00791B67" w14:paraId="2308EEE1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508B4B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69FCAB83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分類名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4CB6AE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szCs w:val="21"/>
              </w:rPr>
              <w:t>その他の</w:t>
            </w:r>
            <w:r w:rsidR="00BD5087" w:rsidRPr="00120E18">
              <w:rPr>
                <w:rFonts w:ascii="游ゴシック" w:eastAsia="游ゴシック" w:hAnsi="游ゴシック" w:cstheme="majorHAnsi" w:hint="eastAsia"/>
                <w:szCs w:val="21"/>
              </w:rPr>
              <w:t>ホルモン剤（抗ホルモン剤を含む。）</w:t>
            </w:r>
          </w:p>
        </w:tc>
      </w:tr>
      <w:tr w:rsidR="00BD5087" w:rsidRPr="00791B67" w14:paraId="420C3C92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C0F406" w14:textId="77777777" w:rsidR="00BD5087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効　能</w:t>
            </w:r>
          </w:p>
          <w:p w14:paraId="0D5E4C32" w14:textId="77777777" w:rsidR="00BD5087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9DCE9C" w14:textId="77777777" w:rsidR="00BD5087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前立腺肥大症</w:t>
            </w:r>
          </w:p>
        </w:tc>
      </w:tr>
      <w:tr w:rsidR="004C396D" w:rsidRPr="00791B67" w14:paraId="3D6D7BD2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7C774A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用　法</w:t>
            </w:r>
          </w:p>
          <w:p w14:paraId="43F9524F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D78747" w14:textId="77777777" w:rsidR="004C396D" w:rsidRPr="00120E18" w:rsidRDefault="004C396D" w:rsidP="00120E18">
            <w:pPr>
              <w:spacing w:line="280" w:lineRule="exact"/>
              <w:ind w:leftChars="-2" w:left="-4"/>
              <w:jc w:val="center"/>
              <w:rPr>
                <w:rFonts w:ascii="游ゴシック" w:eastAsia="游ゴシック" w:hAnsi="游ゴシック" w:cstheme="majorHAnsi"/>
                <w:color w:val="FF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通常、成人にはデュタステリドとして１回0.5mgを１日１回経口投与する。</w:t>
            </w:r>
          </w:p>
        </w:tc>
      </w:tr>
      <w:tr w:rsidR="00471ADA" w:rsidRPr="00791B67" w14:paraId="07D6A5A9" w14:textId="77777777" w:rsidTr="004C396D">
        <w:trPr>
          <w:trHeight w:val="1371"/>
        </w:trPr>
        <w:tc>
          <w:tcPr>
            <w:tcW w:w="110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33F6A4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添加物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6089B2C4" w14:textId="77777777" w:rsidR="00BD5087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内容物：ジブチルヒドロキシトルエン、グリセリン脂肪酸エステル</w:t>
            </w:r>
          </w:p>
          <w:p w14:paraId="1D9BE418" w14:textId="77777777" w:rsidR="00BD5087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カプセル本体：ゼラチン、コハク化ゼラチン、</w:t>
            </w:r>
          </w:p>
          <w:p w14:paraId="008A2CDD" w14:textId="77777777" w:rsidR="00471ADA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濃グリセリン、酸化チタン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FE7B9FB" w14:textId="77777777" w:rsidR="00471ADA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ジブチルヒドロキシトルエン、中鎖モノ・ジグリセリド、ゼラチン、グリセリン、濃グリセリン、酸化チタン、黄色三二酸化鉄、中鎖脂肪酸トリグリセリド、レシチン</w:t>
            </w:r>
          </w:p>
        </w:tc>
      </w:tr>
      <w:tr w:rsidR="004C396D" w:rsidRPr="00791B67" w14:paraId="59D49111" w14:textId="77777777" w:rsidTr="004C396D">
        <w:trPr>
          <w:trHeight w:val="321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09DEA4F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w w:val="91"/>
                <w:kern w:val="0"/>
                <w:szCs w:val="21"/>
                <w:fitText w:val="579" w:id="-85842943"/>
              </w:rPr>
              <w:t>性</w:t>
            </w:r>
            <w:r w:rsidRPr="00120E18">
              <w:rPr>
                <w:rFonts w:ascii="游ゴシック" w:eastAsia="游ゴシック" w:hAnsi="游ゴシック" w:cstheme="majorHAnsi" w:hint="eastAsia"/>
                <w:b/>
                <w:w w:val="91"/>
                <w:kern w:val="0"/>
                <w:szCs w:val="21"/>
                <w:fitText w:val="579" w:id="-85842943"/>
              </w:rPr>
              <w:t xml:space="preserve">　</w:t>
            </w:r>
            <w:r w:rsidRPr="00120E18">
              <w:rPr>
                <w:rFonts w:ascii="游ゴシック" w:eastAsia="游ゴシック" w:hAnsi="游ゴシック" w:cstheme="majorHAnsi"/>
                <w:b/>
                <w:spacing w:val="2"/>
                <w:w w:val="91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5532AF17" w14:textId="77777777" w:rsidR="004C396D" w:rsidRPr="00120E18" w:rsidRDefault="004C396D" w:rsidP="00120E18">
            <w:pPr>
              <w:spacing w:line="280" w:lineRule="exact"/>
              <w:ind w:leftChars="25" w:left="56" w:hanging="2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淡黄白色不透明の</w:t>
            </w:r>
          </w:p>
          <w:p w14:paraId="1473EFC2" w14:textId="77777777" w:rsidR="004C396D" w:rsidRPr="00120E18" w:rsidRDefault="004C396D" w:rsidP="00120E18">
            <w:pPr>
              <w:spacing w:line="280" w:lineRule="exact"/>
              <w:ind w:leftChars="25" w:left="56" w:hanging="2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長楕円形の軟カプセル剤</w:t>
            </w:r>
          </w:p>
        </w:tc>
        <w:tc>
          <w:tcPr>
            <w:tcW w:w="234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3EC19641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長径 （mm）</w:t>
            </w:r>
          </w:p>
        </w:tc>
        <w:tc>
          <w:tcPr>
            <w:tcW w:w="2133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23AE1EF8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短径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 xml:space="preserve"> （</w:t>
            </w: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mm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61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9E6E463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重量 （mg）</w:t>
            </w:r>
          </w:p>
        </w:tc>
      </w:tr>
      <w:tr w:rsidR="004C396D" w:rsidRPr="00791B67" w14:paraId="580A22B3" w14:textId="77777777" w:rsidTr="004C396D">
        <w:trPr>
          <w:trHeight w:val="243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CE109E" w14:textId="77777777" w:rsidR="004C396D" w:rsidRPr="00120E18" w:rsidRDefault="004C396D" w:rsidP="00120E18">
            <w:pPr>
              <w:spacing w:line="280" w:lineRule="exact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</w:p>
        </w:tc>
        <w:tc>
          <w:tcPr>
            <w:tcW w:w="2347" w:type="dxa"/>
            <w:vMerge/>
            <w:tcBorders>
              <w:left w:val="single" w:sz="12" w:space="0" w:color="000000"/>
            </w:tcBorders>
          </w:tcPr>
          <w:p w14:paraId="5E605643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</w:p>
        </w:tc>
        <w:tc>
          <w:tcPr>
            <w:tcW w:w="2347" w:type="dxa"/>
            <w:tcBorders>
              <w:top w:val="dotted" w:sz="4" w:space="0" w:color="auto"/>
            </w:tcBorders>
            <w:vAlign w:val="center"/>
          </w:tcPr>
          <w:p w14:paraId="30DA3284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14:paraId="3DD0B431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61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0A9D8529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593</w:t>
            </w:r>
          </w:p>
        </w:tc>
      </w:tr>
      <w:tr w:rsidR="004C396D" w:rsidRPr="00791B67" w14:paraId="0CBA6E6B" w14:textId="77777777" w:rsidTr="00732E2B">
        <w:trPr>
          <w:trHeight w:val="887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E21EB2" w14:textId="77777777" w:rsidR="004C396D" w:rsidRPr="00120E18" w:rsidRDefault="004C396D" w:rsidP="00120E18">
            <w:pPr>
              <w:spacing w:line="280" w:lineRule="exact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</w:p>
        </w:tc>
        <w:tc>
          <w:tcPr>
            <w:tcW w:w="2347" w:type="dxa"/>
            <w:vMerge/>
            <w:tcBorders>
              <w:left w:val="single" w:sz="12" w:space="0" w:color="000000"/>
            </w:tcBorders>
          </w:tcPr>
          <w:p w14:paraId="58C05B32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</w:p>
        </w:tc>
        <w:tc>
          <w:tcPr>
            <w:tcW w:w="7041" w:type="dxa"/>
            <w:gridSpan w:val="3"/>
            <w:tcBorders>
              <w:right w:val="single" w:sz="12" w:space="0" w:color="000000"/>
            </w:tcBorders>
          </w:tcPr>
          <w:p w14:paraId="66776068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5618AF7C" wp14:editId="0C1111C6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43815</wp:posOffset>
                  </wp:positionV>
                  <wp:extent cx="1444625" cy="457200"/>
                  <wp:effectExtent l="0" t="0" r="317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5B3E" w:rsidRPr="00791B67" w14:paraId="2FC1B60C" w14:textId="77777777" w:rsidTr="004C396D">
        <w:tblPrEx>
          <w:tblCellMar>
            <w:left w:w="99" w:type="dxa"/>
            <w:right w:w="99" w:type="dxa"/>
          </w:tblCellMar>
        </w:tblPrEx>
        <w:trPr>
          <w:trHeight w:val="3962"/>
        </w:trPr>
        <w:tc>
          <w:tcPr>
            <w:tcW w:w="110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2AC347" w14:textId="77777777" w:rsidR="008B5B3E" w:rsidRPr="00120E18" w:rsidRDefault="008B5B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標準製剤</w:t>
            </w:r>
          </w:p>
          <w:p w14:paraId="6E9274C6" w14:textId="77777777" w:rsidR="008B5B3E" w:rsidRPr="00120E18" w:rsidRDefault="008B5B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との</w:t>
            </w:r>
          </w:p>
          <w:p w14:paraId="0396C50C" w14:textId="77777777" w:rsidR="008B5B3E" w:rsidRPr="00120E18" w:rsidRDefault="008B5B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同等性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120D3D" w14:textId="77777777" w:rsidR="008B5B3E" w:rsidRPr="00120E18" w:rsidRDefault="00BE15D8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  <w:r w:rsidRPr="00120E18">
              <w:rPr>
                <w:rFonts w:ascii="游ゴシック" w:eastAsia="游ゴシック" w:hAnsi="游ゴシック" w:cstheme="majorHAnsi" w:hint="eastAsia"/>
                <w:noProof/>
                <w:sz w:val="20"/>
                <w:szCs w:val="20"/>
              </w:rPr>
              <w:t>【溶出試験（試験液、pH4.0（50rpm））】</w:t>
            </w:r>
          </w:p>
          <w:p w14:paraId="3192B99F" w14:textId="77777777" w:rsidR="00BE15D8" w:rsidRPr="00120E18" w:rsidRDefault="00BE15D8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120E18">
              <w:rPr>
                <w:rFonts w:ascii="游ゴシック" w:eastAsia="游ゴシック" w:hAnsi="游ゴシック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05E397B9" wp14:editId="07404FE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416560</wp:posOffset>
                  </wp:positionV>
                  <wp:extent cx="2661694" cy="1772198"/>
                  <wp:effectExtent l="0" t="0" r="571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"/>
                          <a:stretch/>
                        </pic:blipFill>
                        <pic:spPr bwMode="auto">
                          <a:xfrm>
                            <a:off x="0" y="0"/>
                            <a:ext cx="2661694" cy="17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4E7E825" w14:textId="77777777" w:rsidR="008B5B3E" w:rsidRPr="00120E18" w:rsidRDefault="008B5B3E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120E18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691008" behindDoc="0" locked="0" layoutInCell="1" allowOverlap="1" wp14:anchorId="49470805" wp14:editId="450B8840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393065</wp:posOffset>
                  </wp:positionV>
                  <wp:extent cx="2657202" cy="2069895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14" t="16569" r="16013" b="9756"/>
                          <a:stretch/>
                        </pic:blipFill>
                        <pic:spPr bwMode="auto">
                          <a:xfrm>
                            <a:off x="0" y="0"/>
                            <a:ext cx="2657202" cy="2069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0E18">
              <w:rPr>
                <w:rFonts w:ascii="游ゴシック" w:eastAsia="游ゴシック" w:hAnsi="游ゴシック" w:cstheme="majorHAnsi"/>
                <w:sz w:val="20"/>
                <w:szCs w:val="20"/>
              </w:rPr>
              <w:t>【血漿中濃度比較試験（人、空腹時）】</w:t>
            </w:r>
          </w:p>
        </w:tc>
      </w:tr>
      <w:tr w:rsidR="00BE15D8" w:rsidRPr="00791B67" w14:paraId="1EAD2CA7" w14:textId="77777777" w:rsidTr="004C396D">
        <w:trPr>
          <w:trHeight w:val="702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71C5B3" w14:textId="77777777" w:rsidR="00BE15D8" w:rsidRPr="00120E18" w:rsidRDefault="00BE15D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68BA279C" w14:textId="77777777" w:rsidR="00BE15D8" w:rsidRPr="00120E18" w:rsidRDefault="00BE15D8" w:rsidP="00120E18">
            <w:pPr>
              <w:spacing w:line="280" w:lineRule="exact"/>
              <w:ind w:leftChars="-15" w:left="-32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 w:hint="eastAsia"/>
              </w:rPr>
              <w:t>「後発医薬品の生物学的同等性試験ガイドライン」に基づき</w:t>
            </w:r>
            <w:r w:rsidR="000E67DE" w:rsidRPr="00120E18">
              <w:rPr>
                <w:rFonts w:ascii="游ゴシック" w:eastAsia="游ゴシック" w:hAnsi="游ゴシック" w:cstheme="majorHAnsi" w:hint="eastAsia"/>
              </w:rPr>
              <w:t>、</w:t>
            </w:r>
            <w:r w:rsidRPr="00120E18">
              <w:rPr>
                <w:rFonts w:ascii="游ゴシック" w:eastAsia="游ゴシック" w:hAnsi="游ゴシック" w:cstheme="majorHAnsi" w:hint="eastAsia"/>
              </w:rPr>
              <w:t>両製剤の溶出挙動は同等であると判断された。</w:t>
            </w:r>
          </w:p>
        </w:tc>
        <w:tc>
          <w:tcPr>
            <w:tcW w:w="4694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88E85BB" w14:textId="77777777" w:rsidR="00BE15D8" w:rsidRPr="00120E18" w:rsidRDefault="00BE15D8" w:rsidP="00120E18">
            <w:pPr>
              <w:spacing w:line="280" w:lineRule="exact"/>
              <w:ind w:leftChars="-15" w:left="-32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471ADA" w:rsidRPr="00791B67" w14:paraId="0376A478" w14:textId="77777777" w:rsidTr="004C396D">
        <w:trPr>
          <w:trHeight w:val="1043"/>
        </w:trPr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6D4B6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連絡先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B4659" w14:textId="77777777" w:rsidR="00471ADA" w:rsidRPr="00120E18" w:rsidRDefault="00471ADA" w:rsidP="00471ADA">
            <w:pPr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799044CA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5D4D" w14:textId="77777777" w:rsidR="001A263B" w:rsidRDefault="001A263B" w:rsidP="004739A6">
      <w:r>
        <w:separator/>
      </w:r>
    </w:p>
  </w:endnote>
  <w:endnote w:type="continuationSeparator" w:id="0">
    <w:p w14:paraId="1A48196C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D052" w14:textId="77777777" w:rsidR="001A263B" w:rsidRDefault="001A263B" w:rsidP="004739A6">
      <w:r>
        <w:separator/>
      </w:r>
    </w:p>
  </w:footnote>
  <w:footnote w:type="continuationSeparator" w:id="0">
    <w:p w14:paraId="0C6595BA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489"/>
    <w:rsid w:val="000827DD"/>
    <w:rsid w:val="000A5D2F"/>
    <w:rsid w:val="000C1BD3"/>
    <w:rsid w:val="000E075C"/>
    <w:rsid w:val="000E67DE"/>
    <w:rsid w:val="000F5AC4"/>
    <w:rsid w:val="000F75FA"/>
    <w:rsid w:val="00120E18"/>
    <w:rsid w:val="00127179"/>
    <w:rsid w:val="00162773"/>
    <w:rsid w:val="00177ED3"/>
    <w:rsid w:val="001A1A3B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1ADA"/>
    <w:rsid w:val="004739A6"/>
    <w:rsid w:val="00474C7A"/>
    <w:rsid w:val="00481FFD"/>
    <w:rsid w:val="00483F97"/>
    <w:rsid w:val="00486E67"/>
    <w:rsid w:val="00495E9A"/>
    <w:rsid w:val="004C396D"/>
    <w:rsid w:val="004E5EAE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B5B3E"/>
    <w:rsid w:val="008C5FB0"/>
    <w:rsid w:val="008D3191"/>
    <w:rsid w:val="008D37EB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633E2"/>
    <w:rsid w:val="00982180"/>
    <w:rsid w:val="009A4EF9"/>
    <w:rsid w:val="009E3B3E"/>
    <w:rsid w:val="009F2C89"/>
    <w:rsid w:val="009F53A3"/>
    <w:rsid w:val="009F72CB"/>
    <w:rsid w:val="00A042C7"/>
    <w:rsid w:val="00A0792A"/>
    <w:rsid w:val="00A1192C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52757"/>
    <w:rsid w:val="00B829CA"/>
    <w:rsid w:val="00B852FC"/>
    <w:rsid w:val="00B959BE"/>
    <w:rsid w:val="00BA1E65"/>
    <w:rsid w:val="00BA39CA"/>
    <w:rsid w:val="00BB46BC"/>
    <w:rsid w:val="00BC67AB"/>
    <w:rsid w:val="00BD5087"/>
    <w:rsid w:val="00BE15D8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9604580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C580-50D4-46EC-BD75-1DC1A4D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セチリジン塩酸塩錠5「BMD」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BIOWS27</dc:creator>
  <cp:lastModifiedBy>BIOWS27</cp:lastModifiedBy>
  <cp:revision>2</cp:revision>
  <cp:lastPrinted>2020-04-02T07:19:00Z</cp:lastPrinted>
  <dcterms:created xsi:type="dcterms:W3CDTF">2020-09-07T01:00:00Z</dcterms:created>
  <dcterms:modified xsi:type="dcterms:W3CDTF">2020-09-07T01:00:00Z</dcterms:modified>
</cp:coreProperties>
</file>