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F469" w14:textId="77777777" w:rsidR="002D7188" w:rsidRPr="00120E18" w:rsidRDefault="00D2066D" w:rsidP="00AD7F87">
      <w:pPr>
        <w:spacing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120E18"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BF83D" wp14:editId="165F039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8949" w14:textId="77777777" w:rsidR="00EA446D" w:rsidRPr="00120E18" w:rsidRDefault="0076016A" w:rsidP="002D718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82489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F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27D48949" w14:textId="77777777" w:rsidR="00EA446D" w:rsidRPr="00120E18" w:rsidRDefault="0076016A" w:rsidP="002D7188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20</w:t>
                      </w:r>
                      <w:r w:rsidR="000F5AC4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20</w:t>
                      </w:r>
                      <w:r w:rsidR="00EA446D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年</w:t>
                      </w:r>
                      <w:r w:rsidR="007B5CF2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4</w:t>
                      </w: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月</w:t>
                      </w:r>
                      <w:r w:rsidR="00082489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120E18">
        <w:rPr>
          <w:rFonts w:ascii="游ゴシック" w:eastAsia="游ゴシック" w:hAnsi="游ゴシック" w:hint="eastAsia"/>
          <w:b/>
          <w:noProof/>
          <w:sz w:val="32"/>
          <w:szCs w:val="32"/>
        </w:rPr>
        <w:t>製品別比較表（案</w:t>
      </w:r>
      <w:r w:rsidR="007B5CF2" w:rsidRPr="00120E18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2347"/>
        <w:gridCol w:w="2347"/>
        <w:gridCol w:w="2133"/>
        <w:gridCol w:w="2561"/>
      </w:tblGrid>
      <w:tr w:rsidR="00F024B2" w:rsidRPr="00791B67" w14:paraId="59C4058A" w14:textId="77777777" w:rsidTr="004C396D">
        <w:trPr>
          <w:trHeight w:val="35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481F6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8D82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後発品</w:t>
            </w: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5B8488D" w14:textId="77777777" w:rsidR="002D7188" w:rsidRPr="00120E18" w:rsidRDefault="00AD7F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</w:tc>
      </w:tr>
      <w:tr w:rsidR="00486E67" w:rsidRPr="00791B67" w14:paraId="0A04E761" w14:textId="77777777" w:rsidTr="004C396D">
        <w:trPr>
          <w:trHeight w:val="718"/>
        </w:trPr>
        <w:tc>
          <w:tcPr>
            <w:tcW w:w="110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0156170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会社名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F47EB83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株式会社ビオメディクス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522FB05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</w:tr>
      <w:tr w:rsidR="00A1192C" w:rsidRPr="00791B67" w14:paraId="01938504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D31AD" w14:textId="77777777" w:rsidR="00A1192C" w:rsidRPr="00120E18" w:rsidRDefault="00A1192C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製品名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5D7B7F3" w14:textId="77777777" w:rsidR="00A1192C" w:rsidRPr="00120E18" w:rsidRDefault="00BD5087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カプセル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0.5m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g</w:t>
            </w: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AV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「BMD」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B8DA17" w14:textId="77777777" w:rsidR="00A1192C" w:rsidRPr="00120E18" w:rsidRDefault="00BD5087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デュタステリドカプセル0.5mg</w:t>
            </w:r>
            <w:r w:rsidR="00A1192C" w:rsidRPr="00120E18">
              <w:rPr>
                <w:rFonts w:ascii="游ゴシック" w:eastAsia="游ゴシック" w:hAnsi="游ゴシック" w:cstheme="majorHAnsi"/>
                <w:szCs w:val="21"/>
              </w:rPr>
              <w:t>標準製剤</w:t>
            </w:r>
          </w:p>
        </w:tc>
      </w:tr>
      <w:tr w:rsidR="00471ADA" w:rsidRPr="00791B67" w14:paraId="2DAA3E49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62AA12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薬　価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3302F" w14:textId="77777777" w:rsidR="00471ADA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未定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FC5088" w14:textId="77777777" w:rsidR="00471ADA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214.0</w:t>
            </w:r>
            <w:r w:rsidR="00471ADA" w:rsidRPr="00120E18">
              <w:rPr>
                <w:rFonts w:ascii="游ゴシック" w:eastAsia="游ゴシック" w:hAnsi="游ゴシック" w:cstheme="majorHAnsi"/>
                <w:color w:val="000000"/>
                <w:szCs w:val="21"/>
              </w:rPr>
              <w:t>0円／カプセル</w:t>
            </w:r>
          </w:p>
        </w:tc>
      </w:tr>
      <w:tr w:rsidR="00471ADA" w:rsidRPr="00791B67" w14:paraId="03A4B8C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2437E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規　格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829541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 xml:space="preserve">１カプセル中 </w:t>
            </w:r>
            <w:r w:rsidR="00BD5087" w:rsidRPr="00120E18">
              <w:rPr>
                <w:rFonts w:ascii="游ゴシック" w:eastAsia="游ゴシック" w:hAnsi="游ゴシック" w:cstheme="majorHAnsi" w:hint="eastAsia"/>
                <w:szCs w:val="21"/>
              </w:rPr>
              <w:t>デュタステリド</w:t>
            </w:r>
            <w:r w:rsidR="00BD5087" w:rsidRPr="00120E18">
              <w:rPr>
                <w:rFonts w:ascii="游ゴシック" w:eastAsia="游ゴシック" w:hAnsi="游ゴシック" w:cstheme="majorHAnsi"/>
                <w:szCs w:val="21"/>
              </w:rPr>
              <w:t>0.5mg</w:t>
            </w:r>
            <w:r w:rsidRPr="00120E18">
              <w:rPr>
                <w:rFonts w:ascii="游ゴシック" w:eastAsia="游ゴシック" w:hAnsi="游ゴシック" w:cstheme="majorHAnsi"/>
                <w:szCs w:val="21"/>
              </w:rPr>
              <w:t>含有</w:t>
            </w:r>
          </w:p>
        </w:tc>
      </w:tr>
      <w:tr w:rsidR="00471ADA" w:rsidRPr="00791B67" w14:paraId="2308EEE1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08B4B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9FCAB83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分類名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CB6A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szCs w:val="21"/>
              </w:rPr>
              <w:t>その他の</w:t>
            </w:r>
            <w:r w:rsidR="00BD5087" w:rsidRPr="00120E18">
              <w:rPr>
                <w:rFonts w:ascii="游ゴシック" w:eastAsia="游ゴシック" w:hAnsi="游ゴシック" w:cstheme="majorHAnsi" w:hint="eastAsia"/>
                <w:szCs w:val="21"/>
              </w:rPr>
              <w:t>ホルモン剤（抗ホルモン剤を含む。）</w:t>
            </w:r>
          </w:p>
        </w:tc>
      </w:tr>
      <w:tr w:rsidR="00BD5087" w:rsidRPr="00791B67" w14:paraId="420C3C9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C0F406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能</w:t>
            </w:r>
          </w:p>
          <w:p w14:paraId="0D5E4C32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9DCE9C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前立腺肥大症</w:t>
            </w:r>
          </w:p>
        </w:tc>
      </w:tr>
      <w:tr w:rsidR="004C396D" w:rsidRPr="00791B67" w14:paraId="3D6D7BD2" w14:textId="77777777" w:rsidTr="004C396D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7C774A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法</w:t>
            </w:r>
          </w:p>
          <w:p w14:paraId="43F952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D78747" w14:textId="77777777" w:rsidR="004C396D" w:rsidRPr="00120E18" w:rsidRDefault="004C396D" w:rsidP="00120E18">
            <w:pPr>
              <w:spacing w:line="280" w:lineRule="exact"/>
              <w:ind w:leftChars="-2" w:left="-4"/>
              <w:jc w:val="center"/>
              <w:rPr>
                <w:rFonts w:ascii="游ゴシック" w:eastAsia="游ゴシック" w:hAnsi="游ゴシック" w:cstheme="majorHAnsi"/>
                <w:color w:val="FF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通常、成人にはデュタステリドとして１回0.5mgを１日１回経口投与する。</w:t>
            </w:r>
          </w:p>
        </w:tc>
      </w:tr>
      <w:tr w:rsidR="00471ADA" w:rsidRPr="00791B67" w14:paraId="07D6A5A9" w14:textId="77777777" w:rsidTr="004C396D">
        <w:trPr>
          <w:trHeight w:val="1371"/>
        </w:trPr>
        <w:tc>
          <w:tcPr>
            <w:tcW w:w="110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33F6A4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添加物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089B2C4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内容物：ジブチルヒドロキシトルエン、グリセリン脂肪酸エステル</w:t>
            </w:r>
          </w:p>
          <w:p w14:paraId="1D9BE418" w14:textId="77777777" w:rsidR="00BD5087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カプセル本体：ゼラチン、コハク化ゼラチン、</w:t>
            </w:r>
          </w:p>
          <w:p w14:paraId="008A2CDD" w14:textId="77777777" w:rsidR="00471ADA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濃グリセリン、酸化チタン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E7B9FB" w14:textId="77777777" w:rsidR="00471ADA" w:rsidRPr="00120E18" w:rsidRDefault="00BD5087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ジブチルヒドロキシトルエン、中鎖モノ・ジグリセリド、ゼラチン、グリセリン、濃グリセリン、酸化チタン、黄色三二酸化鉄、中鎖脂肪酸トリグリセリド、レシチン</w:t>
            </w:r>
          </w:p>
        </w:tc>
      </w:tr>
      <w:tr w:rsidR="004C396D" w:rsidRPr="00791B67" w14:paraId="59D49111" w14:textId="77777777" w:rsidTr="004C396D">
        <w:trPr>
          <w:trHeight w:val="321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9DEA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w w:val="91"/>
                <w:kern w:val="0"/>
                <w:szCs w:val="21"/>
                <w:fitText w:val="579" w:id="-85842943"/>
              </w:rPr>
              <w:t>性</w:t>
            </w:r>
            <w:r w:rsidRPr="00120E18">
              <w:rPr>
                <w:rFonts w:ascii="游ゴシック" w:eastAsia="游ゴシック" w:hAnsi="游ゴシック" w:cstheme="majorHAnsi" w:hint="eastAsia"/>
                <w:b/>
                <w:w w:val="91"/>
                <w:kern w:val="0"/>
                <w:szCs w:val="21"/>
                <w:fitText w:val="579" w:id="-85842943"/>
              </w:rPr>
              <w:t xml:space="preserve">　</w:t>
            </w:r>
            <w:r w:rsidRPr="00120E18">
              <w:rPr>
                <w:rFonts w:ascii="游ゴシック" w:eastAsia="游ゴシック" w:hAnsi="游ゴシック" w:cstheme="majorHAnsi"/>
                <w:b/>
                <w:spacing w:val="2"/>
                <w:w w:val="91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5532AF17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淡黄白色不透明の</w:t>
            </w:r>
          </w:p>
          <w:p w14:paraId="1473EFC2" w14:textId="77777777" w:rsidR="004C396D" w:rsidRPr="00120E18" w:rsidRDefault="004C396D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120E18">
              <w:rPr>
                <w:rFonts w:ascii="游ゴシック" w:eastAsia="游ゴシック" w:hAnsi="游ゴシック" w:cstheme="majorHAnsi" w:hint="eastAsia"/>
                <w:szCs w:val="21"/>
              </w:rPr>
              <w:t>長楕円形の軟カプセル剤</w:t>
            </w:r>
          </w:p>
        </w:tc>
        <w:tc>
          <w:tcPr>
            <w:tcW w:w="234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EC1964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長径 （mm）</w:t>
            </w:r>
          </w:p>
        </w:tc>
        <w:tc>
          <w:tcPr>
            <w:tcW w:w="2133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3AE1EF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短径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 xml:space="preserve"> （</w:t>
            </w: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mm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61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E6E46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重量 （mg）</w:t>
            </w:r>
          </w:p>
        </w:tc>
      </w:tr>
      <w:tr w:rsidR="004C396D" w:rsidRPr="00791B67" w14:paraId="580A22B3" w14:textId="77777777" w:rsidTr="004C396D">
        <w:trPr>
          <w:trHeight w:val="243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CE109E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single" w:sz="12" w:space="0" w:color="000000"/>
            </w:tcBorders>
          </w:tcPr>
          <w:p w14:paraId="5E605643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  <w:tc>
          <w:tcPr>
            <w:tcW w:w="2347" w:type="dxa"/>
            <w:tcBorders>
              <w:top w:val="dotted" w:sz="4" w:space="0" w:color="auto"/>
            </w:tcBorders>
            <w:vAlign w:val="center"/>
          </w:tcPr>
          <w:p w14:paraId="30DA3284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14:paraId="3DD0B431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61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A9D8529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約</w:t>
            </w:r>
            <w:r w:rsidRPr="00120E18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593</w:t>
            </w:r>
          </w:p>
        </w:tc>
      </w:tr>
      <w:tr w:rsidR="004C396D" w:rsidRPr="00791B67" w14:paraId="0CBA6E6B" w14:textId="77777777" w:rsidTr="00732E2B">
        <w:trPr>
          <w:trHeight w:val="887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E21EB2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2347" w:type="dxa"/>
            <w:vMerge/>
            <w:tcBorders>
              <w:left w:val="single" w:sz="12" w:space="0" w:color="000000"/>
            </w:tcBorders>
          </w:tcPr>
          <w:p w14:paraId="58C05B32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</w:p>
        </w:tc>
        <w:tc>
          <w:tcPr>
            <w:tcW w:w="7041" w:type="dxa"/>
            <w:gridSpan w:val="3"/>
            <w:tcBorders>
              <w:right w:val="single" w:sz="12" w:space="0" w:color="000000"/>
            </w:tcBorders>
          </w:tcPr>
          <w:p w14:paraId="66776068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5618AF7C" wp14:editId="0C1111C6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43815</wp:posOffset>
                  </wp:positionV>
                  <wp:extent cx="1444625" cy="4572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B3E" w:rsidRPr="00791B67" w14:paraId="2FC1B60C" w14:textId="77777777" w:rsidTr="004C396D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AC347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  <w:p w14:paraId="6E9274C6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との</w:t>
            </w:r>
          </w:p>
          <w:p w14:paraId="0396C50C" w14:textId="77777777" w:rsidR="008B5B3E" w:rsidRPr="00120E18" w:rsidRDefault="008B5B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同等性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120D3D" w14:textId="77777777" w:rsidR="008B5B3E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noProof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 w:hint="eastAsia"/>
                <w:noProof/>
                <w:sz w:val="20"/>
                <w:szCs w:val="20"/>
              </w:rPr>
              <w:t>【溶出試験（試験液、pH4.0（50rpm））】</w:t>
            </w:r>
          </w:p>
          <w:p w14:paraId="3192B99F" w14:textId="77777777" w:rsidR="00BE15D8" w:rsidRPr="00120E18" w:rsidRDefault="00BE15D8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05E397B9" wp14:editId="07404FE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416560</wp:posOffset>
                  </wp:positionV>
                  <wp:extent cx="2661694" cy="1772198"/>
                  <wp:effectExtent l="0" t="0" r="571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"/>
                          <a:stretch/>
                        </pic:blipFill>
                        <pic:spPr bwMode="auto">
                          <a:xfrm>
                            <a:off x="0" y="0"/>
                            <a:ext cx="2661694" cy="17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4E7E825" w14:textId="77777777" w:rsidR="008B5B3E" w:rsidRPr="00120E18" w:rsidRDefault="008B5B3E" w:rsidP="00120E18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 w:val="20"/>
                <w:szCs w:val="20"/>
              </w:rPr>
            </w:pPr>
            <w:r w:rsidRPr="00120E18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91008" behindDoc="0" locked="0" layoutInCell="1" allowOverlap="1" wp14:anchorId="49470805" wp14:editId="450B884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393065</wp:posOffset>
                  </wp:positionV>
                  <wp:extent cx="2657202" cy="206989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14" t="16569" r="16013" b="9756"/>
                          <a:stretch/>
                        </pic:blipFill>
                        <pic:spPr bwMode="auto">
                          <a:xfrm>
                            <a:off x="0" y="0"/>
                            <a:ext cx="2657202" cy="2069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0E18">
              <w:rPr>
                <w:rFonts w:ascii="游ゴシック" w:eastAsia="游ゴシック" w:hAnsi="游ゴシック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BE15D8" w:rsidRPr="00791B67" w14:paraId="1EAD2CA7" w14:textId="77777777" w:rsidTr="004C396D">
        <w:trPr>
          <w:trHeight w:val="702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71C5B3" w14:textId="77777777" w:rsidR="00BE15D8" w:rsidRPr="00120E18" w:rsidRDefault="00BE15D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68BA279C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 w:hint="eastAsia"/>
              </w:rPr>
              <w:t>「後発医薬品の生物学的同等性試験ガイドライン」に基づき</w:t>
            </w:r>
            <w:r w:rsidR="000E67DE" w:rsidRPr="00120E18">
              <w:rPr>
                <w:rFonts w:ascii="游ゴシック" w:eastAsia="游ゴシック" w:hAnsi="游ゴシック" w:cstheme="majorHAnsi" w:hint="eastAsia"/>
              </w:rPr>
              <w:t>、</w:t>
            </w:r>
            <w:r w:rsidRPr="00120E18">
              <w:rPr>
                <w:rFonts w:ascii="游ゴシック" w:eastAsia="游ゴシック" w:hAnsi="游ゴシック" w:cstheme="majorHAnsi" w:hint="eastAsia"/>
              </w:rPr>
              <w:t>両製剤の溶出挙動は同等であると判断された。</w:t>
            </w:r>
          </w:p>
        </w:tc>
        <w:tc>
          <w:tcPr>
            <w:tcW w:w="4694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88E85BB" w14:textId="77777777" w:rsidR="00BE15D8" w:rsidRPr="00120E18" w:rsidRDefault="00BE15D8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471ADA" w:rsidRPr="00791B67" w14:paraId="0376A478" w14:textId="77777777" w:rsidTr="004C396D">
        <w:trPr>
          <w:trHeight w:val="1043"/>
        </w:trPr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6D4B6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連絡先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B4659" w14:textId="77777777" w:rsidR="00471ADA" w:rsidRPr="00120E18" w:rsidRDefault="00471ADA" w:rsidP="00471ADA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799044CA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5D4D" w14:textId="77777777" w:rsidR="001A263B" w:rsidRDefault="001A263B" w:rsidP="004739A6">
      <w:r>
        <w:separator/>
      </w:r>
    </w:p>
  </w:endnote>
  <w:endnote w:type="continuationSeparator" w:id="0">
    <w:p w14:paraId="1A48196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D052" w14:textId="77777777" w:rsidR="001A263B" w:rsidRDefault="001A263B" w:rsidP="004739A6">
      <w:r>
        <w:separator/>
      </w:r>
    </w:p>
  </w:footnote>
  <w:footnote w:type="continuationSeparator" w:id="0">
    <w:p w14:paraId="0C6595B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489"/>
    <w:rsid w:val="000827DD"/>
    <w:rsid w:val="000A5D2F"/>
    <w:rsid w:val="000C1BD3"/>
    <w:rsid w:val="000E075C"/>
    <w:rsid w:val="000E67DE"/>
    <w:rsid w:val="000F5AC4"/>
    <w:rsid w:val="000F75FA"/>
    <w:rsid w:val="00120E18"/>
    <w:rsid w:val="00127179"/>
    <w:rsid w:val="00162773"/>
    <w:rsid w:val="00177ED3"/>
    <w:rsid w:val="001A1A3B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C396D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B5B3E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1E65"/>
    <w:rsid w:val="00BA39CA"/>
    <w:rsid w:val="00BB46BC"/>
    <w:rsid w:val="00BC67AB"/>
    <w:rsid w:val="00BD5087"/>
    <w:rsid w:val="00BE15D8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960458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580-50D4-46EC-BD75-1DC1A4D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BIOWS27</dc:creator>
  <cp:lastModifiedBy>BIOWS27</cp:lastModifiedBy>
  <cp:revision>22</cp:revision>
  <cp:lastPrinted>2020-04-02T07:19:00Z</cp:lastPrinted>
  <dcterms:created xsi:type="dcterms:W3CDTF">2018-03-23T07:39:00Z</dcterms:created>
  <dcterms:modified xsi:type="dcterms:W3CDTF">2020-06-29T04:17:00Z</dcterms:modified>
</cp:coreProperties>
</file>