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AC2A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B29C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EE5350" wp14:editId="03FF0BF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D21A2" w14:textId="6151DCB2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C414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F34DB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5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524D21A2" w14:textId="6151DCB2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C414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F34DB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F86D3B" w14:paraId="1177F394" w14:textId="77777777" w:rsidTr="00B62BEF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0CB933C" w14:textId="77777777" w:rsidR="002D7188" w:rsidRPr="00F86D3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DC45AE" w14:textId="77777777" w:rsidR="002D7188" w:rsidRPr="00F86D3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969F8BC" w14:textId="6EF4D711" w:rsidR="002D7188" w:rsidRPr="00F86D3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A1842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F86D3B" w14:paraId="208724AF" w14:textId="77777777" w:rsidTr="00B62BEF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1C83FD8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A461B75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E98371D" w14:textId="2661C758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F86D3B" w:rsidRPr="00F86D3B" w14:paraId="6D134336" w14:textId="77777777" w:rsidTr="00B62BEF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971C8C" w14:textId="77777777" w:rsidR="00F86D3B" w:rsidRPr="00F86D3B" w:rsidRDefault="00F86D3B" w:rsidP="00F86D3B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6F2F11EE" w14:textId="77777777" w:rsidR="00F86D3B" w:rsidRPr="00F86D3B" w:rsidRDefault="00F86D3B" w:rsidP="00F86D3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3µg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BCFC707" w14:textId="102939D6" w:rsidR="00F86D3B" w:rsidRPr="00F86D3B" w:rsidRDefault="00F86D3B" w:rsidP="00F86D3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F86D3B" w14:paraId="0E3901A0" w14:textId="77777777" w:rsidTr="00B62BEF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066F92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2FEBD" w14:textId="60BD2BF9" w:rsidR="005F7223" w:rsidRPr="005F7223" w:rsidRDefault="000C414B" w:rsidP="005F7223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F34DB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6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F34DB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7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86D3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5F722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239C89" w14:textId="2752F363" w:rsidR="00404F49" w:rsidRPr="00F86D3B" w:rsidRDefault="00EE1432" w:rsidP="00EE143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66</w:t>
            </w:r>
            <w:r w:rsidR="0085069B" w:rsidRPr="005F722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r w:rsidR="00AB29CF" w:rsidRPr="005F7223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F86D3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5F722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F86D3B" w14:paraId="27CE3F35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000009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0E39DA" w14:textId="77777777" w:rsidR="007B5CF2" w:rsidRPr="00F86D3B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="00AB29CF" w:rsidRPr="00F86D3B">
              <w:rPr>
                <w:rFonts w:asciiTheme="majorHAnsi" w:eastAsia="ＭＳ Ｐゴシック" w:hAnsiTheme="majorHAnsi" w:cstheme="majorHAnsi"/>
                <w:szCs w:val="21"/>
              </w:rPr>
              <w:t>3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F86D3B" w14:paraId="00055B83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5B9405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53C7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3C7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0A4A4D66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8803C4" w14:textId="77777777" w:rsidR="007B5CF2" w:rsidRPr="00F86D3B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F86D3B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B5CF2" w:rsidRPr="00F86D3B" w14:paraId="7189A5B8" w14:textId="77777777" w:rsidTr="0010057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9453E1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1D62CDC9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27D60B2" w14:textId="77777777" w:rsidR="008519C8" w:rsidRPr="00F86D3B" w:rsidRDefault="008519C8" w:rsidP="004703B5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14:paraId="4EF39435" w14:textId="77777777" w:rsidR="007B5CF2" w:rsidRPr="00F86D3B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</w:tc>
      </w:tr>
      <w:tr w:rsidR="007B5CF2" w:rsidRPr="00F86D3B" w14:paraId="1DFB3340" w14:textId="77777777" w:rsidTr="0010057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A77655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5B7389B2" w14:textId="77777777" w:rsidR="007B5CF2" w:rsidRPr="00F86D3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A76644D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2AF2DABB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慢性腎不全の場合</w:t>
            </w:r>
          </w:p>
          <w:p w14:paraId="41BDFC0B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通常、成人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307B101B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ただし、年齢、症状により適宜増減する。</w:t>
            </w:r>
          </w:p>
          <w:p w14:paraId="7C25BB0A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副甲状腺機能低下症、その他のビタミン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代謝異常に伴う疾患の場合</w:t>
            </w:r>
          </w:p>
          <w:p w14:paraId="4E8569AA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通常、成人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6F33827C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ただし、疾患、年齢、症状、病型により適宜増減する。</w:t>
            </w:r>
          </w:p>
          <w:p w14:paraId="2621C62F" w14:textId="77777777" w:rsidR="00AB29CF" w:rsidRPr="00F86D3B" w:rsidRDefault="00AB29CF" w:rsidP="00AB29CF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（小児用量）</w:t>
            </w:r>
          </w:p>
          <w:p w14:paraId="78BCCBB8" w14:textId="77777777" w:rsidR="00AB29CF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通常、小児には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日</w:t>
            </w:r>
            <w:r w:rsidR="00F86D3B"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回アルファカルシドールとして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～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／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を経口投与する。</w:t>
            </w:r>
          </w:p>
          <w:p w14:paraId="7DE03917" w14:textId="77777777" w:rsidR="007B5CF2" w:rsidRPr="00F86D3B" w:rsidRDefault="00AB29CF" w:rsidP="00F86D3B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6D3B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86D3B" w14:paraId="73D47036" w14:textId="77777777" w:rsidTr="00B62BEF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E9D685" w14:textId="77777777" w:rsidR="008519C8" w:rsidRPr="00F86D3B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A102EA" w14:textId="68002F9C" w:rsidR="008519C8" w:rsidRPr="00F86D3B" w:rsidRDefault="008519C8" w:rsidP="00525003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  <w:r w:rsidR="0052500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黄色</w:t>
            </w:r>
            <w:r w:rsidR="00F86D3B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5</w:t>
            </w:r>
            <w:r w:rsidR="00AB29CF" w:rsidRPr="00F86D3B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  <w:r w:rsidR="0052500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、大豆レシチン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5F9B136" w14:textId="77777777" w:rsidR="00133B05" w:rsidRPr="008B4880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4880">
              <w:rPr>
                <w:rFonts w:asciiTheme="majorHAnsi" w:eastAsia="ＭＳ Ｐゴシック" w:hAnsiTheme="majorHAnsi" w:cstheme="majorHAnsi"/>
                <w:sz w:val="20"/>
                <w:szCs w:val="20"/>
              </w:rPr>
              <w:t>内容物：中鎖脂肪酸トリグリセリド、無水エタノール</w:t>
            </w:r>
          </w:p>
          <w:p w14:paraId="6710352A" w14:textId="77777777" w:rsidR="008519C8" w:rsidRPr="008B4880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B4880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カプセル：ゼラチン、グリセリン、ソルビン酸カリウム、酸化チタン</w:t>
            </w:r>
          </w:p>
        </w:tc>
      </w:tr>
      <w:tr w:rsidR="00656B0C" w:rsidRPr="00F86D3B" w14:paraId="74147CE8" w14:textId="77777777" w:rsidTr="00976CA0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E1AD4C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53C7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3C7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7C202D1" w14:textId="77777777" w:rsidR="002F28A2" w:rsidRPr="00F86D3B" w:rsidRDefault="00AB29CF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淡橙色不透明の球形の軟カプセル剤である。内容物は無色～淡黄色澄明の油性液である。</w:t>
            </w:r>
            <w:r w:rsidR="00656B0C" w:rsidRPr="00F86D3B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="00656B0C" w:rsidRPr="00F86D3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86D3B">
              <w:rPr>
                <w:rFonts w:asciiTheme="majorHAnsi" w:eastAsia="ＭＳ Ｐゴシック" w:hAnsiTheme="majorHAnsi" w:cstheme="majorHAnsi"/>
                <w:szCs w:val="21"/>
              </w:rPr>
              <w:t>24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86D3B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8F2ED56" w14:textId="77777777" w:rsidR="00656B0C" w:rsidRPr="00F86D3B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A87B4D0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3306EBA" w14:textId="77777777" w:rsidR="00656B0C" w:rsidRPr="00F86D3B" w:rsidRDefault="00411CE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A7BC046" wp14:editId="288C35B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-20955</wp:posOffset>
                  </wp:positionV>
                  <wp:extent cx="853440" cy="774065"/>
                  <wp:effectExtent l="0" t="0" r="381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6B0C" w:rsidRPr="00F86D3B" w14:paraId="0ACBAF0D" w14:textId="77777777" w:rsidTr="00976CA0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08B7FC" w14:textId="77777777" w:rsidR="00656B0C" w:rsidRPr="00F86D3B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6871816" w14:textId="77777777" w:rsidR="00656B0C" w:rsidRPr="00F86D3B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B3E028" w14:textId="77777777" w:rsidR="00656B0C" w:rsidRPr="00F86D3B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AB220A" w14:textId="77777777" w:rsidR="00656B0C" w:rsidRPr="00F86D3B" w:rsidRDefault="00AB29CF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245CCB9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86D3B" w14:paraId="392CE091" w14:textId="77777777" w:rsidTr="00AB29CF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073108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05F0D94D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03CD06D7" w14:textId="77777777" w:rsidR="00656B0C" w:rsidRPr="00F86D3B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B8C0B7E" w14:textId="77777777" w:rsidR="00656B0C" w:rsidRPr="00F86D3B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76A1D31C" w14:textId="77777777" w:rsidR="002F28A2" w:rsidRPr="00F86D3B" w:rsidRDefault="00AB29CF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86D3B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25F48F3C" wp14:editId="3227B2A9">
                  <wp:extent cx="5266440" cy="2540880"/>
                  <wp:effectExtent l="0" t="0" r="0" b="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D57604-158C-4E09-8458-52FC4293C6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F86D3B" w14:paraId="52E4F7D5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AFFD36" w14:textId="77777777" w:rsidR="00656B0C" w:rsidRPr="00F86D3B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3F91AEA0" w14:textId="77777777" w:rsidR="00656B0C" w:rsidRPr="00F86D3B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F86D3B" w14:paraId="10E0945C" w14:textId="77777777" w:rsidTr="00AB29CF">
        <w:trPr>
          <w:trHeight w:val="60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0479B3" w14:textId="77777777" w:rsidR="002A7EAA" w:rsidRPr="00F86D3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86D3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DA145" w14:textId="77777777" w:rsidR="002A7EAA" w:rsidRPr="00F86D3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12A83B0E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9FEC" w14:textId="77777777" w:rsidR="001A263B" w:rsidRDefault="001A263B" w:rsidP="004739A6">
      <w:r>
        <w:separator/>
      </w:r>
    </w:p>
  </w:endnote>
  <w:endnote w:type="continuationSeparator" w:id="0">
    <w:p w14:paraId="45EA5C4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CA46" w14:textId="77777777" w:rsidR="001A263B" w:rsidRDefault="001A263B" w:rsidP="004739A6">
      <w:r>
        <w:separator/>
      </w:r>
    </w:p>
  </w:footnote>
  <w:footnote w:type="continuationSeparator" w:id="0">
    <w:p w14:paraId="703847E5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3C7B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C414B"/>
    <w:rsid w:val="000E075C"/>
    <w:rsid w:val="000E6E64"/>
    <w:rsid w:val="000F75FA"/>
    <w:rsid w:val="0010057D"/>
    <w:rsid w:val="00127179"/>
    <w:rsid w:val="00133B05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1CEC"/>
    <w:rsid w:val="00415BA5"/>
    <w:rsid w:val="004462F3"/>
    <w:rsid w:val="004703B5"/>
    <w:rsid w:val="004739A6"/>
    <w:rsid w:val="00474C7A"/>
    <w:rsid w:val="00481FFD"/>
    <w:rsid w:val="00483F97"/>
    <w:rsid w:val="004A6348"/>
    <w:rsid w:val="004E5EAE"/>
    <w:rsid w:val="0050238E"/>
    <w:rsid w:val="00525003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5F7223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069B"/>
    <w:rsid w:val="008519C8"/>
    <w:rsid w:val="00866BF6"/>
    <w:rsid w:val="0088574B"/>
    <w:rsid w:val="008A1842"/>
    <w:rsid w:val="008A4614"/>
    <w:rsid w:val="008A6F69"/>
    <w:rsid w:val="008B4880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76CA0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29CF"/>
    <w:rsid w:val="00AB57E7"/>
    <w:rsid w:val="00AC28B5"/>
    <w:rsid w:val="00AC423C"/>
    <w:rsid w:val="00AD7F87"/>
    <w:rsid w:val="00B12D30"/>
    <w:rsid w:val="00B40083"/>
    <w:rsid w:val="00B44F8B"/>
    <w:rsid w:val="00B62BEF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1432"/>
    <w:rsid w:val="00EE507C"/>
    <w:rsid w:val="00EF4F1B"/>
    <w:rsid w:val="00F01D77"/>
    <w:rsid w:val="00F024B2"/>
    <w:rsid w:val="00F13187"/>
    <w:rsid w:val="00F260AF"/>
    <w:rsid w:val="00F34DB6"/>
    <w:rsid w:val="00F57965"/>
    <w:rsid w:val="00F57BFB"/>
    <w:rsid w:val="00F86D3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372308E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47451842371294"/>
          <c:y val="6.3255929372464811E-2"/>
          <c:w val="0.81013399640834372"/>
          <c:h val="0.73477833452636598"/>
        </c:manualLayout>
      </c:layout>
      <c:scatterChart>
        <c:scatterStyle val="lineMarker"/>
        <c:varyColors val="0"/>
        <c:ser>
          <c:idx val="0"/>
          <c:order val="0"/>
          <c:tx>
            <c:strRef>
              <c:f>'\\TKYHD01\disk\02　ビオメディクス\4  学術\1　DI関連\1 内服薬\アルファカルシドールカプセル\03 社内資料\[201012 生物学的同等性に関する資料.xls]3'!$A$2</c:f>
              <c:strCache>
                <c:ptCount val="1"/>
                <c:pt idx="0">
                  <c:v>アルファカルシドールカプセル3µg｢BMD｣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Ref>
                <c:f>'[1]3'!$C$7:$L$7</c:f>
                <c:numCache>
                  <c:formatCode>General</c:formatCode>
                  <c:ptCount val="10"/>
                  <c:pt idx="0">
                    <c:v>12.948320042981813</c:v>
                  </c:pt>
                  <c:pt idx="1">
                    <c:v>14.358842602629847</c:v>
                  </c:pt>
                  <c:pt idx="2">
                    <c:v>14.403331827807678</c:v>
                  </c:pt>
                  <c:pt idx="3">
                    <c:v>15.798756777854567</c:v>
                  </c:pt>
                  <c:pt idx="4">
                    <c:v>15.602738334932914</c:v>
                  </c:pt>
                  <c:pt idx="5">
                    <c:v>14.719024336529726</c:v>
                  </c:pt>
                  <c:pt idx="6">
                    <c:v>11.937740033053617</c:v>
                  </c:pt>
                  <c:pt idx="7">
                    <c:v>12.410035936107709</c:v>
                  </c:pt>
                  <c:pt idx="8">
                    <c:v>12.174036608237589</c:v>
                  </c:pt>
                  <c:pt idx="9">
                    <c:v>12.914408057819474</c:v>
                  </c:pt>
                </c:numCache>
              </c:numRef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'[1]3'!$C$1:$L$1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24</c:v>
                </c:pt>
                <c:pt idx="8">
                  <c:v>48</c:v>
                </c:pt>
                <c:pt idx="9">
                  <c:v>72</c:v>
                </c:pt>
              </c:numCache>
            </c:numRef>
          </c:xVal>
          <c:yVal>
            <c:numRef>
              <c:f>'[1]3'!$C$2:$L$2</c:f>
              <c:numCache>
                <c:formatCode>General</c:formatCode>
                <c:ptCount val="10"/>
                <c:pt idx="0">
                  <c:v>56.290624999999991</c:v>
                </c:pt>
                <c:pt idx="1">
                  <c:v>62.953124999999986</c:v>
                </c:pt>
                <c:pt idx="2">
                  <c:v>74.75937500000002</c:v>
                </c:pt>
                <c:pt idx="3">
                  <c:v>79.640624999999986</c:v>
                </c:pt>
                <c:pt idx="4">
                  <c:v>73.274999999999977</c:v>
                </c:pt>
                <c:pt idx="5">
                  <c:v>78.893750000000011</c:v>
                </c:pt>
                <c:pt idx="6">
                  <c:v>78.278125000000017</c:v>
                </c:pt>
                <c:pt idx="7">
                  <c:v>69.128124999999997</c:v>
                </c:pt>
                <c:pt idx="8">
                  <c:v>52.787499999999994</c:v>
                </c:pt>
                <c:pt idx="9">
                  <c:v>55.684375000000003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E10-4CE8-B5AD-E8EB4D8B5A43}"/>
            </c:ext>
          </c:extLst>
        </c:ser>
        <c:ser>
          <c:idx val="1"/>
          <c:order val="1"/>
          <c:tx>
            <c:strRef>
              <c:f>'\\TKYHD01\disk\02　ビオメディクス\4  学術\1　DI関連\1 内服薬\アルファカルシドールカプセル\03 社内資料\[201012 生物学的同等性に関する資料.xls]3'!$A$6</c:f>
              <c:strCache>
                <c:ptCount val="1"/>
                <c:pt idx="0">
                  <c:v>標準製剤</c:v>
                </c:pt>
              </c:strCache>
            </c:strRef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'[1]3'!$C$3:$L$3</c:f>
                <c:numCache>
                  <c:formatCode>General</c:formatCode>
                  <c:ptCount val="10"/>
                  <c:pt idx="0">
                    <c:v>10.830969913825504</c:v>
                  </c:pt>
                  <c:pt idx="1">
                    <c:v>10.591048696895015</c:v>
                  </c:pt>
                  <c:pt idx="2">
                    <c:v>8.7728635621809925</c:v>
                  </c:pt>
                  <c:pt idx="3">
                    <c:v>10.232297360524511</c:v>
                  </c:pt>
                  <c:pt idx="4">
                    <c:v>9.5671480902434549</c:v>
                  </c:pt>
                  <c:pt idx="5">
                    <c:v>10.856956666788108</c:v>
                  </c:pt>
                  <c:pt idx="6">
                    <c:v>10.319656607658843</c:v>
                  </c:pt>
                  <c:pt idx="7">
                    <c:v>8.8512158587066363</c:v>
                  </c:pt>
                  <c:pt idx="8">
                    <c:v>12.665771756728811</c:v>
                  </c:pt>
                  <c:pt idx="9">
                    <c:v>17.077340379446799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'[1]3'!$C$1:$L$1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24</c:v>
                </c:pt>
                <c:pt idx="8">
                  <c:v>48</c:v>
                </c:pt>
                <c:pt idx="9">
                  <c:v>72</c:v>
                </c:pt>
              </c:numCache>
            </c:numRef>
          </c:xVal>
          <c:yVal>
            <c:numRef>
              <c:f>'[1]3'!$C$6:$L$6</c:f>
              <c:numCache>
                <c:formatCode>General</c:formatCode>
                <c:ptCount val="10"/>
                <c:pt idx="0">
                  <c:v>60.631249999999987</c:v>
                </c:pt>
                <c:pt idx="1">
                  <c:v>65.190624999999997</c:v>
                </c:pt>
                <c:pt idx="2">
                  <c:v>79.562499999999986</c:v>
                </c:pt>
                <c:pt idx="3">
                  <c:v>83.615625000000009</c:v>
                </c:pt>
                <c:pt idx="4">
                  <c:v>84.818750000000009</c:v>
                </c:pt>
                <c:pt idx="5">
                  <c:v>83.875</c:v>
                </c:pt>
                <c:pt idx="6">
                  <c:v>89.643750000000011</c:v>
                </c:pt>
                <c:pt idx="7">
                  <c:v>71.343749999999986</c:v>
                </c:pt>
                <c:pt idx="8">
                  <c:v>55.015625000000007</c:v>
                </c:pt>
                <c:pt idx="9">
                  <c:v>53.349999999999987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10-4CE8-B5AD-E8EB4D8B5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0928752"/>
        <c:axId val="1"/>
      </c:scatterChart>
      <c:valAx>
        <c:axId val="37092875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layout>
            <c:manualLayout>
              <c:xMode val="edge"/>
              <c:yMode val="edge"/>
              <c:x val="0.5009150435142975"/>
              <c:y val="0.9224242424242423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6278583598102867E-2"/>
              <c:y val="0.193189596754951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7092875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709425795459781"/>
          <c:y val="0.11937847769028871"/>
          <c:w val="0.56754855643044633"/>
          <c:h val="0.131606585540443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36E4-C370-4DB4-9FAF-5A4861FA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アルファカルシドールカプセル3μg「BMD」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アルファカルシドールカプセル3μg「BMD」</dc:title>
  <dc:creator>BIOWS27</dc:creator>
  <cp:lastModifiedBy>BIOWS27</cp:lastModifiedBy>
  <cp:revision>4</cp:revision>
  <cp:lastPrinted>2022-03-16T05:13:00Z</cp:lastPrinted>
  <dcterms:created xsi:type="dcterms:W3CDTF">2022-01-26T00:39:00Z</dcterms:created>
  <dcterms:modified xsi:type="dcterms:W3CDTF">2022-03-16T05:13:00Z</dcterms:modified>
</cp:coreProperties>
</file>