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902" w:rsidRPr="00296EF4" w:rsidRDefault="00D2066D" w:rsidP="00595902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 w:rsidRPr="009B3D15">
        <w:rPr>
          <w:rFonts w:asciiTheme="majorHAnsi" w:eastAsia="ＭＳ Ｐゴシック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A1ECD6" wp14:editId="4D0795D3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4B4930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20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1EC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" filled="f" stroked="f">
                <v:textbox>
                  <w:txbxContent>
                    <w:p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4B4930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20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595902" w:rsidRPr="00486E67">
        <w:rPr>
          <w:rFonts w:ascii="Arial" w:eastAsia="ＭＳ Ｐゴシック" w:hAnsi="Arial" w:hint="eastAsia"/>
          <w:b/>
          <w:noProof/>
          <w:sz w:val="32"/>
          <w:szCs w:val="32"/>
        </w:rPr>
        <w:t>製品別比較表（案</w:t>
      </w:r>
      <w:r w:rsidR="00595902" w:rsidRPr="002E3127">
        <w:rPr>
          <w:rFonts w:ascii="Arial" w:eastAsia="ＭＳ Ｐゴシック" w:hAnsi="Arial" w:hint="eastAsia"/>
          <w:b/>
          <w:sz w:val="32"/>
          <w:szCs w:val="32"/>
        </w:rPr>
        <w:t>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27"/>
        <w:gridCol w:w="2309"/>
        <w:gridCol w:w="2309"/>
        <w:gridCol w:w="2309"/>
        <w:gridCol w:w="2309"/>
      </w:tblGrid>
      <w:tr w:rsidR="00F024B2" w:rsidRPr="009B3D15" w:rsidTr="005955B2">
        <w:trPr>
          <w:trHeight w:val="350"/>
        </w:trPr>
        <w:tc>
          <w:tcPr>
            <w:tcW w:w="1127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:rsidR="002D7188" w:rsidRPr="009B3D15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4618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D7188" w:rsidRPr="009B3D15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後発品</w:t>
            </w:r>
          </w:p>
        </w:tc>
        <w:tc>
          <w:tcPr>
            <w:tcW w:w="4618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:rsidR="002D7188" w:rsidRPr="009B3D15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標準製剤</w:t>
            </w:r>
          </w:p>
        </w:tc>
      </w:tr>
      <w:tr w:rsidR="00486E67" w:rsidRPr="009B3D15" w:rsidTr="005955B2">
        <w:trPr>
          <w:trHeight w:val="567"/>
        </w:trPr>
        <w:tc>
          <w:tcPr>
            <w:tcW w:w="1127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86E67" w:rsidRPr="009B3D15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会社名</w:t>
            </w:r>
          </w:p>
        </w:tc>
        <w:tc>
          <w:tcPr>
            <w:tcW w:w="4618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486E67" w:rsidRPr="009B3D15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株式会社ビオメディクス</w:t>
            </w:r>
          </w:p>
        </w:tc>
        <w:tc>
          <w:tcPr>
            <w:tcW w:w="4618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486E67" w:rsidRPr="009B3D15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5955B2" w:rsidRPr="009B3D15" w:rsidTr="005955B2">
        <w:trPr>
          <w:trHeight w:val="567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955B2" w:rsidRPr="009B3D15" w:rsidRDefault="005955B2" w:rsidP="005955B2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製品名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55B2" w:rsidRDefault="005955B2" w:rsidP="005955B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日本薬局方　バルサルタン錠</w:t>
            </w:r>
          </w:p>
          <w:p w:rsidR="005955B2" w:rsidRDefault="005955B2" w:rsidP="005955B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バルサルタン錠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4</w:t>
            </w:r>
            <w:r>
              <w:rPr>
                <w:rFonts w:asciiTheme="majorHAnsi" w:eastAsia="ＭＳ Ｐゴシック" w:hAnsiTheme="majorHAnsi" w:cstheme="majorHAnsi"/>
                <w:sz w:val="20"/>
                <w:szCs w:val="20"/>
              </w:rPr>
              <w:t>0mg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「</w:t>
            </w:r>
            <w:r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」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955B2" w:rsidRDefault="005955B2" w:rsidP="005955B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日本薬局方　バルサルタン錠</w:t>
            </w:r>
          </w:p>
          <w:p w:rsidR="005955B2" w:rsidRDefault="005955B2" w:rsidP="005955B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バルサルタン錠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4</w:t>
            </w:r>
            <w:r>
              <w:rPr>
                <w:rFonts w:asciiTheme="majorHAnsi" w:eastAsia="ＭＳ Ｐゴシック" w:hAnsiTheme="majorHAnsi" w:cstheme="majorHAnsi"/>
                <w:sz w:val="20"/>
                <w:szCs w:val="20"/>
              </w:rPr>
              <w:t>0mg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（一般名）</w:t>
            </w:r>
          </w:p>
        </w:tc>
      </w:tr>
      <w:tr w:rsidR="00EE1A07" w:rsidRPr="009B3D15" w:rsidTr="005955B2">
        <w:trPr>
          <w:trHeight w:val="567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1A07" w:rsidRPr="009B3D15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薬　価</w:t>
            </w:r>
          </w:p>
        </w:tc>
        <w:tc>
          <w:tcPr>
            <w:tcW w:w="4618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1A07" w:rsidRPr="009B3D15" w:rsidRDefault="004B4930" w:rsidP="00C64841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11.4</w:t>
            </w:r>
            <w:r w:rsidR="009C3807" w:rsidRPr="009B3D15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0</w:t>
            </w:r>
            <w:r w:rsidR="00EE1A07" w:rsidRPr="009B3D15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円／錠</w:t>
            </w:r>
          </w:p>
        </w:tc>
        <w:tc>
          <w:tcPr>
            <w:tcW w:w="4618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1A07" w:rsidRPr="009B3D15" w:rsidRDefault="004B4930" w:rsidP="00EE1A07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45.7</w:t>
            </w:r>
            <w:r w:rsidR="009C3807"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0</w:t>
            </w:r>
            <w:r w:rsidR="00EE1A07"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円／錠</w:t>
            </w:r>
          </w:p>
        </w:tc>
      </w:tr>
      <w:tr w:rsidR="00EE1A07" w:rsidRPr="009B3D15" w:rsidTr="00C64841">
        <w:trPr>
          <w:trHeight w:val="567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1A07" w:rsidRPr="009B3D15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規　格</w:t>
            </w:r>
          </w:p>
        </w:tc>
        <w:tc>
          <w:tcPr>
            <w:tcW w:w="9236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1A07" w:rsidRPr="009B3D15" w:rsidRDefault="009C3807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錠中、「日局」バルサルタン　</w:t>
            </w:r>
            <w:r w:rsidR="00C64841"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40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mg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を含有する。</w:t>
            </w:r>
          </w:p>
        </w:tc>
      </w:tr>
      <w:tr w:rsidR="00EE1A07" w:rsidRPr="009B3D15" w:rsidTr="00C64841">
        <w:trPr>
          <w:trHeight w:val="567"/>
        </w:trPr>
        <w:tc>
          <w:tcPr>
            <w:tcW w:w="1127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E1A07" w:rsidRPr="009B3D15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4B4930">
              <w:rPr>
                <w:rFonts w:asciiTheme="majorHAnsi" w:eastAsia="ＭＳ Ｐゴシック" w:hAnsiTheme="majorHAnsi" w:cstheme="majorHAnsi"/>
                <w:b/>
                <w:spacing w:val="177"/>
                <w:kern w:val="0"/>
                <w:sz w:val="20"/>
                <w:szCs w:val="20"/>
                <w:fitText w:val="579" w:id="-377303296"/>
              </w:rPr>
              <w:t>薬</w:t>
            </w:r>
            <w:r w:rsidRPr="004B4930">
              <w:rPr>
                <w:rFonts w:asciiTheme="majorHAnsi" w:eastAsia="ＭＳ Ｐゴシック" w:hAnsiTheme="majorHAnsi" w:cstheme="majorHAnsi"/>
                <w:b/>
                <w:spacing w:val="88"/>
                <w:kern w:val="0"/>
                <w:sz w:val="20"/>
                <w:szCs w:val="20"/>
                <w:fitText w:val="579" w:id="-377303296"/>
              </w:rPr>
              <w:t>効</w:t>
            </w:r>
          </w:p>
          <w:p w:rsidR="00EE1A07" w:rsidRPr="009B3D15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分類名</w:t>
            </w:r>
          </w:p>
        </w:tc>
        <w:tc>
          <w:tcPr>
            <w:tcW w:w="9236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E1A07" w:rsidRPr="009B3D15" w:rsidRDefault="009C3807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bookmarkStart w:id="0" w:name="_GoBack"/>
            <w:bookmarkEnd w:id="0"/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血圧降下剤</w:t>
            </w:r>
          </w:p>
        </w:tc>
      </w:tr>
      <w:tr w:rsidR="00E35AE2" w:rsidRPr="009B3D15" w:rsidTr="00C64841">
        <w:trPr>
          <w:trHeight w:val="646"/>
        </w:trPr>
        <w:tc>
          <w:tcPr>
            <w:tcW w:w="1127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E35AE2" w:rsidRPr="009B3D15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能</w:t>
            </w:r>
          </w:p>
          <w:p w:rsidR="00E35AE2" w:rsidRPr="009B3D15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果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E35AE2" w:rsidRPr="009B3D15" w:rsidRDefault="00E35AE2" w:rsidP="00E35AE2">
            <w:pPr>
              <w:spacing w:line="220" w:lineRule="exact"/>
              <w:jc w:val="center"/>
              <w:rPr>
                <w:rFonts w:asciiTheme="majorHAnsi" w:eastAsia="ＭＳ Ｐゴシック" w:hAnsiTheme="majorHAnsi" w:cstheme="majorHAnsi"/>
                <w:color w:val="FF000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高血圧症</w:t>
            </w:r>
          </w:p>
        </w:tc>
      </w:tr>
      <w:tr w:rsidR="000651CE" w:rsidRPr="009B3D15" w:rsidTr="005955B2">
        <w:trPr>
          <w:trHeight w:val="1690"/>
        </w:trPr>
        <w:tc>
          <w:tcPr>
            <w:tcW w:w="1127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651CE" w:rsidRPr="009B3D15" w:rsidRDefault="000651CE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法</w:t>
            </w:r>
          </w:p>
          <w:p w:rsidR="000651CE" w:rsidRPr="009B3D15" w:rsidRDefault="000651CE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量</w:t>
            </w:r>
          </w:p>
        </w:tc>
        <w:tc>
          <w:tcPr>
            <w:tcW w:w="9236" w:type="dxa"/>
            <w:gridSpan w:val="4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C3807" w:rsidRPr="009B3D15" w:rsidRDefault="009C3807" w:rsidP="005955B2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通常、成人にはバルサルタンとして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～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80mg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回経口投与する。なお、年齢、症状に応じて適宜増減するが、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160mg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まで増量できる。</w:t>
            </w:r>
          </w:p>
          <w:p w:rsidR="000651CE" w:rsidRPr="009B3D15" w:rsidRDefault="009C3807" w:rsidP="005955B2">
            <w:pPr>
              <w:jc w:val="left"/>
              <w:rPr>
                <w:rFonts w:asciiTheme="majorHAnsi" w:eastAsia="ＭＳ Ｐゴシック" w:hAnsiTheme="majorHAnsi" w:cstheme="majorHAnsi"/>
                <w:spacing w:val="-1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通常、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6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歳以上の小児には、バルサルタンとして、体重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35kg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未満の場合、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20mg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を、体重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35kg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以上の場合、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回経口投与する。なお、年齢、体重、症状により適宜増減する。ただし、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日最高用量は、体重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35kg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未満の場合、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とする。</w:t>
            </w:r>
          </w:p>
        </w:tc>
      </w:tr>
      <w:tr w:rsidR="00E35AE2" w:rsidRPr="009B3D15" w:rsidTr="005955B2">
        <w:trPr>
          <w:trHeight w:val="1261"/>
        </w:trPr>
        <w:tc>
          <w:tcPr>
            <w:tcW w:w="112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AE2" w:rsidRPr="009B3D15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添加物</w:t>
            </w: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E35AE2" w:rsidRPr="009B3D15" w:rsidRDefault="008740FE" w:rsidP="005955B2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軽質無水ケイ酸、低置換度ヒドロキシプロピルセルロース、結晶セルロース、タルク、ステアリン酸マグネシウム、ヒプロメロース、マクロゴール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6000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、酸化チタン、カルナウバロウ</w:t>
            </w: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E35AE2" w:rsidRPr="009B3D15" w:rsidRDefault="00E35AE2" w:rsidP="005955B2">
            <w:pPr>
              <w:jc w:val="left"/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  <w:t>ヒドロキシプロピルセルロース、セルロース、無水ケイ酸、タルク、ステアリン酸マグネシウム、ヒプロメロース、マクロゴール、酸化チタン</w:t>
            </w:r>
          </w:p>
        </w:tc>
      </w:tr>
      <w:tr w:rsidR="00E35AE2" w:rsidRPr="009B3D15" w:rsidTr="005955B2">
        <w:trPr>
          <w:trHeight w:val="321"/>
        </w:trPr>
        <w:tc>
          <w:tcPr>
            <w:tcW w:w="112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4B4930">
              <w:rPr>
                <w:rFonts w:asciiTheme="majorHAnsi" w:eastAsia="ＭＳ Ｐゴシック" w:hAnsiTheme="majorHAnsi" w:cstheme="majorHAnsi"/>
                <w:b/>
                <w:spacing w:val="177"/>
                <w:kern w:val="0"/>
                <w:sz w:val="20"/>
                <w:szCs w:val="20"/>
                <w:fitText w:val="579" w:id="1706731520"/>
              </w:rPr>
              <w:t>性</w:t>
            </w:r>
            <w:r w:rsidRPr="004B4930">
              <w:rPr>
                <w:rFonts w:asciiTheme="majorHAnsi" w:eastAsia="ＭＳ Ｐゴシック" w:hAnsiTheme="majorHAnsi" w:cstheme="majorHAnsi"/>
                <w:b/>
                <w:spacing w:val="88"/>
                <w:kern w:val="0"/>
                <w:sz w:val="20"/>
                <w:szCs w:val="20"/>
                <w:fitText w:val="579" w:id="1706731520"/>
              </w:rPr>
              <w:t>状</w:t>
            </w:r>
          </w:p>
        </w:tc>
        <w:tc>
          <w:tcPr>
            <w:tcW w:w="2309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5655B4" w:rsidRDefault="00C64841" w:rsidP="009B3D15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白色・割線入りの</w:t>
            </w:r>
          </w:p>
          <w:p w:rsidR="00C64841" w:rsidRPr="009B3D15" w:rsidRDefault="00C64841" w:rsidP="009B3D15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フィルムコーティング錠</w:t>
            </w:r>
          </w:p>
          <w:p w:rsidR="00C64841" w:rsidRPr="009B3D15" w:rsidRDefault="00C64841" w:rsidP="009B3D15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識別コード：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BMD54</w:t>
            </w:r>
          </w:p>
          <w:p w:rsidR="00E35AE2" w:rsidRPr="009B3D15" w:rsidRDefault="00C64841" w:rsidP="009B3D15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（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PTP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に表示）</w:t>
            </w:r>
          </w:p>
        </w:tc>
        <w:tc>
          <w:tcPr>
            <w:tcW w:w="2309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直径（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mm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厚さ（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mm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09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重量（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E35AE2" w:rsidRPr="009B3D15" w:rsidTr="005955B2">
        <w:trPr>
          <w:trHeight w:val="243"/>
        </w:trPr>
        <w:tc>
          <w:tcPr>
            <w:tcW w:w="11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35AE2" w:rsidRPr="009B3D15" w:rsidRDefault="00E35AE2" w:rsidP="002C771C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12" w:space="0" w:color="000000"/>
            </w:tcBorders>
          </w:tcPr>
          <w:p w:rsidR="00E35AE2" w:rsidRPr="009B3D15" w:rsidRDefault="00E35AE2" w:rsidP="009B3D15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35AE2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7.1</w:t>
            </w:r>
          </w:p>
        </w:tc>
        <w:tc>
          <w:tcPr>
            <w:tcW w:w="230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35AE2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3.4</w:t>
            </w:r>
          </w:p>
        </w:tc>
        <w:tc>
          <w:tcPr>
            <w:tcW w:w="2309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:rsidR="00E35AE2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121.3</w:t>
            </w:r>
          </w:p>
        </w:tc>
      </w:tr>
      <w:tr w:rsidR="00E35AE2" w:rsidRPr="009B3D15" w:rsidTr="005955B2">
        <w:trPr>
          <w:trHeight w:val="1083"/>
        </w:trPr>
        <w:tc>
          <w:tcPr>
            <w:tcW w:w="11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35AE2" w:rsidRPr="009B3D15" w:rsidRDefault="00E35AE2" w:rsidP="002C771C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E35AE2" w:rsidRPr="009B3D15" w:rsidRDefault="00E35AE2" w:rsidP="009B3D15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230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5AE2" w:rsidRPr="009B3D15" w:rsidRDefault="00C64841" w:rsidP="002C771C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370B8F74" wp14:editId="518B19C6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127000</wp:posOffset>
                  </wp:positionV>
                  <wp:extent cx="487680" cy="457200"/>
                  <wp:effectExtent l="0" t="0" r="762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35AE2"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表</w:t>
            </w:r>
          </w:p>
          <w:p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5AE2" w:rsidRPr="009B3D15" w:rsidRDefault="00C64841" w:rsidP="002C771C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6068A974" wp14:editId="2A39AFE4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130175</wp:posOffset>
                  </wp:positionV>
                  <wp:extent cx="481330" cy="46355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35AE2"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裏</w:t>
            </w:r>
          </w:p>
          <w:p w:rsidR="00E35AE2" w:rsidRPr="009B3D15" w:rsidRDefault="00C64841" w:rsidP="00C64841">
            <w:pPr>
              <w:ind w:right="86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09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35AE2" w:rsidRPr="009B3D15" w:rsidRDefault="00C64841" w:rsidP="002C771C">
            <w:pPr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021D9520" wp14:editId="43EE9131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128270</wp:posOffset>
                  </wp:positionV>
                  <wp:extent cx="481330" cy="46355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35AE2"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側面</w:t>
            </w:r>
          </w:p>
          <w:p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</w:tr>
      <w:tr w:rsidR="00C64841" w:rsidRPr="009B3D15" w:rsidTr="005955B2">
        <w:tblPrEx>
          <w:tblCellMar>
            <w:left w:w="99" w:type="dxa"/>
            <w:right w:w="99" w:type="dxa"/>
          </w:tblCellMar>
        </w:tblPrEx>
        <w:trPr>
          <w:trHeight w:val="3822"/>
        </w:trPr>
        <w:tc>
          <w:tcPr>
            <w:tcW w:w="112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64841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標準製剤</w:t>
            </w:r>
          </w:p>
          <w:p w:rsidR="00C64841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との</w:t>
            </w:r>
          </w:p>
          <w:p w:rsidR="00C64841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同等性</w:t>
            </w:r>
          </w:p>
        </w:tc>
        <w:tc>
          <w:tcPr>
            <w:tcW w:w="4618" w:type="dxa"/>
            <w:gridSpan w:val="2"/>
            <w:tcBorders>
              <w:left w:val="single" w:sz="1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64841" w:rsidRPr="009B3D15" w:rsidRDefault="00C64841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【溶出試験（試験液、水</w:t>
            </w:r>
            <w:r w:rsidR="00B11878"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（</w:t>
            </w:r>
            <w:r w:rsidR="00B11878"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50rpm</w:t>
            </w:r>
            <w:r w:rsidR="00B11878"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）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）】</w:t>
            </w:r>
          </w:p>
          <w:p w:rsidR="00DE7BB1" w:rsidRPr="009B3D15" w:rsidRDefault="00DE7BB1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  <w:p w:rsidR="00DE7BB1" w:rsidRPr="009B3D15" w:rsidRDefault="00595902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3244D0DB">
                  <wp:simplePos x="0" y="0"/>
                  <wp:positionH relativeFrom="column">
                    <wp:posOffset>46973</wp:posOffset>
                  </wp:positionH>
                  <wp:positionV relativeFrom="paragraph">
                    <wp:posOffset>88529</wp:posOffset>
                  </wp:positionV>
                  <wp:extent cx="2719383" cy="1733509"/>
                  <wp:effectExtent l="0" t="0" r="5080" b="635"/>
                  <wp:wrapNone/>
                  <wp:docPr id="6" name="図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1" r="3077"/>
                          <a:stretch/>
                        </pic:blipFill>
                        <pic:spPr bwMode="auto">
                          <a:xfrm>
                            <a:off x="0" y="0"/>
                            <a:ext cx="2719383" cy="1733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C64841" w:rsidRPr="009B3D15" w:rsidRDefault="00C64841" w:rsidP="002C771C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4618" w:type="dxa"/>
            <w:gridSpan w:val="2"/>
            <w:tcBorders>
              <w:left w:val="single" w:sz="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C64841" w:rsidRPr="009B3D15" w:rsidRDefault="00C64841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【血漿中濃度比較試験（人、空腹時）】</w:t>
            </w:r>
          </w:p>
          <w:p w:rsidR="00C64841" w:rsidRPr="009B3D15" w:rsidRDefault="008D253F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3778CC0E">
                  <wp:simplePos x="0" y="0"/>
                  <wp:positionH relativeFrom="column">
                    <wp:posOffset>-157</wp:posOffset>
                  </wp:positionH>
                  <wp:positionV relativeFrom="paragraph">
                    <wp:posOffset>34991</wp:posOffset>
                  </wp:positionV>
                  <wp:extent cx="2810510" cy="2084705"/>
                  <wp:effectExtent l="0" t="0" r="889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510" cy="208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955B2" w:rsidRPr="009B3D15" w:rsidTr="00CC1268">
        <w:trPr>
          <w:trHeight w:val="680"/>
        </w:trPr>
        <w:tc>
          <w:tcPr>
            <w:tcW w:w="11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955B2" w:rsidRPr="009B3D15" w:rsidRDefault="005955B2" w:rsidP="005955B2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1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55B2" w:rsidRDefault="005955B2" w:rsidP="005955B2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「後発医薬品の生物学的同等性試験ガイドライン」に基づき両製剤の溶出挙動は同等であると判断された。</w:t>
            </w:r>
          </w:p>
        </w:tc>
        <w:tc>
          <w:tcPr>
            <w:tcW w:w="46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955B2" w:rsidRDefault="005955B2" w:rsidP="005955B2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「後発医薬品の生物学的同等性試験ガイドライン」に基づき、両製剤は生物学的に同等であると確認された。</w:t>
            </w:r>
          </w:p>
        </w:tc>
      </w:tr>
      <w:tr w:rsidR="00C64841" w:rsidRPr="009B3D15" w:rsidTr="00C64841">
        <w:trPr>
          <w:trHeight w:val="931"/>
        </w:trPr>
        <w:tc>
          <w:tcPr>
            <w:tcW w:w="11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4841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連絡先</w:t>
            </w:r>
          </w:p>
        </w:tc>
        <w:tc>
          <w:tcPr>
            <w:tcW w:w="9236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4841" w:rsidRPr="009B3D15" w:rsidRDefault="00C64841" w:rsidP="002C771C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</w:tbl>
    <w:p w:rsidR="009F53A3" w:rsidRPr="009B3D15" w:rsidRDefault="009F53A3" w:rsidP="001A3F00">
      <w:pPr>
        <w:rPr>
          <w:rFonts w:asciiTheme="majorHAnsi" w:eastAsia="ＭＳ Ｐゴシック" w:hAnsiTheme="majorHAnsi" w:cstheme="majorHAnsi"/>
          <w:sz w:val="20"/>
          <w:szCs w:val="20"/>
        </w:rPr>
      </w:pPr>
    </w:p>
    <w:sectPr w:rsidR="009F53A3" w:rsidRPr="009B3D15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63B" w:rsidRDefault="001A263B" w:rsidP="004739A6">
      <w:r>
        <w:separator/>
      </w:r>
    </w:p>
  </w:endnote>
  <w:endnote w:type="continuationSeparator" w:id="0">
    <w:p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63B" w:rsidRDefault="001A263B" w:rsidP="004739A6">
      <w:r>
        <w:separator/>
      </w:r>
    </w:p>
  </w:footnote>
  <w:footnote w:type="continuationSeparator" w:id="0">
    <w:p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88"/>
    <w:rsid w:val="00001213"/>
    <w:rsid w:val="000269BC"/>
    <w:rsid w:val="00027FAB"/>
    <w:rsid w:val="00034A30"/>
    <w:rsid w:val="00046F10"/>
    <w:rsid w:val="00054BFF"/>
    <w:rsid w:val="00056E38"/>
    <w:rsid w:val="00062FCC"/>
    <w:rsid w:val="000651CE"/>
    <w:rsid w:val="000715B9"/>
    <w:rsid w:val="000827DD"/>
    <w:rsid w:val="000A5D2F"/>
    <w:rsid w:val="000C1BD3"/>
    <w:rsid w:val="000E075C"/>
    <w:rsid w:val="000F75FA"/>
    <w:rsid w:val="00127179"/>
    <w:rsid w:val="00162773"/>
    <w:rsid w:val="00177ED3"/>
    <w:rsid w:val="00197D68"/>
    <w:rsid w:val="001A263B"/>
    <w:rsid w:val="001A3F00"/>
    <w:rsid w:val="001A790E"/>
    <w:rsid w:val="001C3B22"/>
    <w:rsid w:val="001D1B86"/>
    <w:rsid w:val="001E1CA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96EF4"/>
    <w:rsid w:val="002A050E"/>
    <w:rsid w:val="002A55B3"/>
    <w:rsid w:val="002A7EAA"/>
    <w:rsid w:val="002C0647"/>
    <w:rsid w:val="002D5141"/>
    <w:rsid w:val="002D7188"/>
    <w:rsid w:val="002E2531"/>
    <w:rsid w:val="00306DFF"/>
    <w:rsid w:val="003071E9"/>
    <w:rsid w:val="00333446"/>
    <w:rsid w:val="00336CB1"/>
    <w:rsid w:val="00353A58"/>
    <w:rsid w:val="00365A57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239C"/>
    <w:rsid w:val="003F5D63"/>
    <w:rsid w:val="004010A5"/>
    <w:rsid w:val="00402266"/>
    <w:rsid w:val="00415BA5"/>
    <w:rsid w:val="004462F3"/>
    <w:rsid w:val="00446B18"/>
    <w:rsid w:val="004739A6"/>
    <w:rsid w:val="00474C7A"/>
    <w:rsid w:val="00481FFD"/>
    <w:rsid w:val="00483F97"/>
    <w:rsid w:val="00486E67"/>
    <w:rsid w:val="00495E9A"/>
    <w:rsid w:val="004B4930"/>
    <w:rsid w:val="004E5EAE"/>
    <w:rsid w:val="0050238E"/>
    <w:rsid w:val="00535C36"/>
    <w:rsid w:val="0055239F"/>
    <w:rsid w:val="00553983"/>
    <w:rsid w:val="005655B4"/>
    <w:rsid w:val="00570093"/>
    <w:rsid w:val="005771D8"/>
    <w:rsid w:val="00586986"/>
    <w:rsid w:val="005955B2"/>
    <w:rsid w:val="00595902"/>
    <w:rsid w:val="005A435B"/>
    <w:rsid w:val="005C1EDC"/>
    <w:rsid w:val="005C224E"/>
    <w:rsid w:val="005C79FC"/>
    <w:rsid w:val="005D331C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90532"/>
    <w:rsid w:val="006A5858"/>
    <w:rsid w:val="006A59D7"/>
    <w:rsid w:val="006B1801"/>
    <w:rsid w:val="006D0AEE"/>
    <w:rsid w:val="006F2831"/>
    <w:rsid w:val="0071086B"/>
    <w:rsid w:val="00710D1F"/>
    <w:rsid w:val="00732D06"/>
    <w:rsid w:val="007358D5"/>
    <w:rsid w:val="007401BD"/>
    <w:rsid w:val="00742E27"/>
    <w:rsid w:val="007447EB"/>
    <w:rsid w:val="007554BA"/>
    <w:rsid w:val="0076016A"/>
    <w:rsid w:val="00773B7E"/>
    <w:rsid w:val="00775C20"/>
    <w:rsid w:val="00791B67"/>
    <w:rsid w:val="007A21FD"/>
    <w:rsid w:val="007B5CF2"/>
    <w:rsid w:val="007C35B1"/>
    <w:rsid w:val="007C59DD"/>
    <w:rsid w:val="007C777B"/>
    <w:rsid w:val="007E7CA5"/>
    <w:rsid w:val="007F4583"/>
    <w:rsid w:val="007F4D06"/>
    <w:rsid w:val="00806218"/>
    <w:rsid w:val="00823F7D"/>
    <w:rsid w:val="00866BF6"/>
    <w:rsid w:val="008740FE"/>
    <w:rsid w:val="0088574B"/>
    <w:rsid w:val="008A4614"/>
    <w:rsid w:val="008A4C10"/>
    <w:rsid w:val="008C5FB0"/>
    <w:rsid w:val="008D253F"/>
    <w:rsid w:val="008D3191"/>
    <w:rsid w:val="008D749C"/>
    <w:rsid w:val="008E45CF"/>
    <w:rsid w:val="008F7467"/>
    <w:rsid w:val="00902454"/>
    <w:rsid w:val="00903536"/>
    <w:rsid w:val="00904CCF"/>
    <w:rsid w:val="00915010"/>
    <w:rsid w:val="00941046"/>
    <w:rsid w:val="00944D06"/>
    <w:rsid w:val="00982180"/>
    <w:rsid w:val="009A11EE"/>
    <w:rsid w:val="009A4EF9"/>
    <w:rsid w:val="009B3D15"/>
    <w:rsid w:val="009C3807"/>
    <w:rsid w:val="009C5334"/>
    <w:rsid w:val="009E3B3E"/>
    <w:rsid w:val="009F2C89"/>
    <w:rsid w:val="009F53A3"/>
    <w:rsid w:val="009F72CB"/>
    <w:rsid w:val="00A0792A"/>
    <w:rsid w:val="00A707E9"/>
    <w:rsid w:val="00A7188A"/>
    <w:rsid w:val="00A7329E"/>
    <w:rsid w:val="00AB57E7"/>
    <w:rsid w:val="00AB7203"/>
    <w:rsid w:val="00AC28B5"/>
    <w:rsid w:val="00AC423C"/>
    <w:rsid w:val="00AD7F87"/>
    <w:rsid w:val="00B11878"/>
    <w:rsid w:val="00B12D30"/>
    <w:rsid w:val="00B40083"/>
    <w:rsid w:val="00B44F8B"/>
    <w:rsid w:val="00B829CA"/>
    <w:rsid w:val="00B852FC"/>
    <w:rsid w:val="00B959BE"/>
    <w:rsid w:val="00BA39CA"/>
    <w:rsid w:val="00BB46BC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64841"/>
    <w:rsid w:val="00C6774F"/>
    <w:rsid w:val="00C73E47"/>
    <w:rsid w:val="00C77654"/>
    <w:rsid w:val="00C94EF5"/>
    <w:rsid w:val="00CA142D"/>
    <w:rsid w:val="00CB4723"/>
    <w:rsid w:val="00CC1833"/>
    <w:rsid w:val="00CD3757"/>
    <w:rsid w:val="00CD52CA"/>
    <w:rsid w:val="00CE1D50"/>
    <w:rsid w:val="00CE79BA"/>
    <w:rsid w:val="00CF0984"/>
    <w:rsid w:val="00D14064"/>
    <w:rsid w:val="00D2066D"/>
    <w:rsid w:val="00D228DE"/>
    <w:rsid w:val="00D402B1"/>
    <w:rsid w:val="00D517EB"/>
    <w:rsid w:val="00D51ABF"/>
    <w:rsid w:val="00D54A2E"/>
    <w:rsid w:val="00D6048D"/>
    <w:rsid w:val="00D76532"/>
    <w:rsid w:val="00D92DE6"/>
    <w:rsid w:val="00D932A1"/>
    <w:rsid w:val="00DA56EA"/>
    <w:rsid w:val="00DD2596"/>
    <w:rsid w:val="00DE48FA"/>
    <w:rsid w:val="00DE4B91"/>
    <w:rsid w:val="00DE7BB1"/>
    <w:rsid w:val="00E02FD0"/>
    <w:rsid w:val="00E35AE2"/>
    <w:rsid w:val="00E55F26"/>
    <w:rsid w:val="00E61EAB"/>
    <w:rsid w:val="00E84A6F"/>
    <w:rsid w:val="00E87059"/>
    <w:rsid w:val="00E96A69"/>
    <w:rsid w:val="00EA1402"/>
    <w:rsid w:val="00EA446D"/>
    <w:rsid w:val="00EC67C7"/>
    <w:rsid w:val="00ED23C9"/>
    <w:rsid w:val="00ED5097"/>
    <w:rsid w:val="00EE1A07"/>
    <w:rsid w:val="00EE507C"/>
    <w:rsid w:val="00EF4F1B"/>
    <w:rsid w:val="00F01D77"/>
    <w:rsid w:val="00F024B2"/>
    <w:rsid w:val="00F260AF"/>
    <w:rsid w:val="00F34C91"/>
    <w:rsid w:val="00F57965"/>
    <w:rsid w:val="00F57BFB"/>
    <w:rsid w:val="00FA2D28"/>
    <w:rsid w:val="00FB7864"/>
    <w:rsid w:val="00FC0BFE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4F869827"/>
  <w15:docId w15:val="{68457D2C-E54C-4183-ACC4-7667858F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60612-E407-4AAF-8C6C-3BAFE7B4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ドネペジル塩酸塩錠3mg「BMD」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ドネペジル塩酸塩錠3mg「BMD」</dc:title>
  <dc:creator>BIOWS27</dc:creator>
  <cp:lastModifiedBy>BIOWS27</cp:lastModifiedBy>
  <cp:revision>18</cp:revision>
  <cp:lastPrinted>2018-04-11T02:54:00Z</cp:lastPrinted>
  <dcterms:created xsi:type="dcterms:W3CDTF">2018-04-11T05:24:00Z</dcterms:created>
  <dcterms:modified xsi:type="dcterms:W3CDTF">2020-03-18T06:49:00Z</dcterms:modified>
</cp:coreProperties>
</file>