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3D3629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3D3629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791B6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791B67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791B67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791B67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486E67" w:rsidRPr="00791B6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EE1A07" w:rsidRPr="00791B67" w:rsidTr="00FC0BFE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E1A07" w:rsidRPr="00791B67" w:rsidRDefault="00EE1A07" w:rsidP="00EE1A07">
            <w:pPr>
              <w:spacing w:line="0" w:lineRule="atLeast"/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セチリジン塩酸塩錠</w:t>
            </w:r>
          </w:p>
          <w:p w:rsidR="00EE1A07" w:rsidRPr="00791B67" w:rsidRDefault="00EE1A07" w:rsidP="00EE1A07">
            <w:pPr>
              <w:spacing w:line="0" w:lineRule="atLeast"/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セチリジン塩酸塩錠</w:t>
            </w: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5</w:t>
            </w: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791B67" w:rsidRDefault="00EE1A07" w:rsidP="00EE1A07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日本薬局方　セチリジン塩酸塩錠</w:t>
            </w:r>
          </w:p>
          <w:p w:rsidR="00EE1A07" w:rsidRPr="00791B67" w:rsidRDefault="00EE1A07" w:rsidP="00EE1A07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セチリジン塩酸塩錠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5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（一般名）</w:t>
            </w:r>
          </w:p>
        </w:tc>
      </w:tr>
      <w:tr w:rsidR="00EE1A07" w:rsidRPr="00791B6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A07" w:rsidRPr="00791B67" w:rsidRDefault="007A160B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11.7</w:t>
            </w:r>
            <w:bookmarkStart w:id="0" w:name="_GoBack"/>
            <w:bookmarkEnd w:id="0"/>
            <w:r w:rsidR="00EE1A07" w:rsidRPr="00791B67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EE1A07" w:rsidRPr="00791B67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791B67" w:rsidRDefault="007A160B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51.2</w:t>
            </w:r>
            <w:r w:rsidR="00EE1A07"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EE1A07"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円／錠</w:t>
            </w:r>
          </w:p>
        </w:tc>
      </w:tr>
      <w:tr w:rsidR="00EE1A07" w:rsidRPr="00791B6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錠中、「日局」セチリジン塩酸塩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5mg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EE1A07" w:rsidRPr="00791B6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A160B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7A160B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持続性選択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H1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受容体拮抗・アレルギー性疾患治療薬</w:t>
            </w:r>
          </w:p>
        </w:tc>
      </w:tr>
      <w:tr w:rsidR="00EE1A07" w:rsidRPr="00791B67" w:rsidTr="00FC0BFE">
        <w:trPr>
          <w:trHeight w:val="929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spacing w:line="22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〔成人〕</w:t>
            </w:r>
          </w:p>
          <w:p w:rsidR="00EE1A07" w:rsidRPr="00791B67" w:rsidRDefault="00EE1A07" w:rsidP="00EE1A07">
            <w:pPr>
              <w:spacing w:line="22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アレルギー性鼻炎、蕁麻疹、湿疹・皮膚炎、痒疹、皮膚そう痒症</w:t>
            </w:r>
          </w:p>
          <w:p w:rsidR="00EE1A07" w:rsidRPr="00791B67" w:rsidRDefault="00EE1A07" w:rsidP="00EE1A07">
            <w:pPr>
              <w:spacing w:line="22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〔小児〕</w:t>
            </w:r>
          </w:p>
          <w:p w:rsidR="00EE1A07" w:rsidRPr="00791B67" w:rsidRDefault="00EE1A07" w:rsidP="00EE1A07">
            <w:pPr>
              <w:spacing w:line="220" w:lineRule="exact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アレルギー性鼻炎、蕁麻疹、皮膚疾患（湿疹・皮膚炎、皮膚そう痒症）に伴うそう痒</w:t>
            </w:r>
          </w:p>
        </w:tc>
      </w:tr>
      <w:tr w:rsidR="00EE1A07" w:rsidRPr="00791B67" w:rsidTr="00C946E3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〔成人〕通常、成人にはセチリジン塩酸塩として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10mg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を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回、就寝前に経口投与する。</w:t>
            </w:r>
          </w:p>
          <w:p w:rsidR="00EE1A07" w:rsidRPr="00791B67" w:rsidRDefault="00EE1A07" w:rsidP="00EE1A07">
            <w:pPr>
              <w:ind w:leftChars="-2" w:left="-4" w:firstLineChars="300" w:firstLine="646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なお、年齢、症状により適宜増減するが、最高投与量は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20mg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とする。</w:t>
            </w:r>
          </w:p>
          <w:p w:rsidR="00EE1A07" w:rsidRPr="00791B67" w:rsidRDefault="00EE1A07" w:rsidP="00EE1A07">
            <w:pPr>
              <w:ind w:leftChars="-2" w:left="642" w:hangingChars="300" w:hanging="646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〔小児〕通常、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7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歳以上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15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歳未満の小児にはセチリジン塩酸塩として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5mg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を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2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回、朝食後及び就寝前に経口投与する。</w:t>
            </w:r>
          </w:p>
        </w:tc>
      </w:tr>
      <w:tr w:rsidR="00EE1A07" w:rsidRPr="00791B67" w:rsidTr="00FC0BFE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EE1A07" w:rsidRPr="00791B67" w:rsidRDefault="00EE1A07" w:rsidP="00EE1A07">
            <w:pPr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</w:rPr>
              <w:t>乳糖水和物、結晶セルロース、軽質無水ケイ酸、クロスポビドン、ステアリン酸マグネシウム、ヒプロメロース、酸化チタン、タルク、マクロゴール</w:t>
            </w:r>
            <w:r w:rsidRPr="00791B67">
              <w:rPr>
                <w:rFonts w:asciiTheme="majorHAnsi" w:eastAsia="ＭＳ Ｐゴシック" w:hAnsiTheme="majorHAnsi" w:cstheme="majorHAnsi"/>
              </w:rPr>
              <w:t>6000</w:t>
            </w:r>
            <w:r w:rsidRPr="00791B67">
              <w:rPr>
                <w:rFonts w:asciiTheme="majorHAnsi" w:eastAsia="ＭＳ Ｐゴシック" w:hAnsiTheme="majorHAnsi" w:cstheme="majorHAnsi"/>
              </w:rPr>
              <w:t>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E1A07" w:rsidRPr="00791B67" w:rsidRDefault="00EE1A07" w:rsidP="00EE1A07">
            <w:pPr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</w:rPr>
              <w:t>乳糖水和物、結晶セルロース、軽質無水ケイ酸、ステアリン酸マグネシウム、ヒプロメロース、酸化チタン、マクロゴール</w:t>
            </w:r>
            <w:r w:rsidRPr="00791B67">
              <w:rPr>
                <w:rFonts w:asciiTheme="majorHAnsi" w:eastAsia="ＭＳ Ｐゴシック" w:hAnsiTheme="majorHAnsi" w:cstheme="majorHAnsi"/>
              </w:rPr>
              <w:t>400</w:t>
            </w:r>
          </w:p>
        </w:tc>
      </w:tr>
      <w:tr w:rsidR="00EE1A07" w:rsidRPr="00791B67" w:rsidTr="00FC0BFE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A160B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7A160B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白色</w:t>
            </w:r>
          </w:p>
          <w:p w:rsidR="00EE1A07" w:rsidRPr="00791B67" w:rsidRDefault="00EE1A07" w:rsidP="00EE1A07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フィルムコーティング錠</w:t>
            </w:r>
          </w:p>
          <w:p w:rsidR="00EE1A07" w:rsidRPr="00791B67" w:rsidRDefault="00EE1A07" w:rsidP="00EE1A07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BMD45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厚さ（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="00570093"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g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EE1A07" w:rsidRPr="00791B67" w:rsidTr="00FC0BFE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1A07" w:rsidRPr="00791B67" w:rsidRDefault="00EE1A07" w:rsidP="00EE1A07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EE1A07" w:rsidRPr="00791B67" w:rsidRDefault="00EE1A07" w:rsidP="00EE1A07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EE1A07" w:rsidRPr="00791B67" w:rsidRDefault="00570093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88.0</w:t>
            </w:r>
          </w:p>
        </w:tc>
      </w:tr>
      <w:tr w:rsidR="00EE1A07" w:rsidRPr="00791B67" w:rsidTr="00FC0BFE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1A07" w:rsidRPr="00791B67" w:rsidRDefault="00EE1A07" w:rsidP="00EE1A07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EE1A07" w:rsidRPr="00791B67" w:rsidRDefault="00EE1A07" w:rsidP="00EE1A07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:rsidR="00EE1A07" w:rsidRPr="00791B67" w:rsidRDefault="00570093" w:rsidP="00EE1A07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766A8F5A">
                  <wp:simplePos x="0" y="0"/>
                  <wp:positionH relativeFrom="column">
                    <wp:posOffset>411925</wp:posOffset>
                  </wp:positionH>
                  <wp:positionV relativeFrom="paragraph">
                    <wp:posOffset>118745</wp:posOffset>
                  </wp:positionV>
                  <wp:extent cx="499745" cy="469265"/>
                  <wp:effectExtent l="0" t="0" r="0" b="698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1A07"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表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:rsidR="00EE1A07" w:rsidRPr="00791B67" w:rsidRDefault="00570093" w:rsidP="00EE1A07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740EF6FF">
                  <wp:simplePos x="0" y="0"/>
                  <wp:positionH relativeFrom="column">
                    <wp:posOffset>407225</wp:posOffset>
                  </wp:positionH>
                  <wp:positionV relativeFrom="paragraph">
                    <wp:posOffset>117475</wp:posOffset>
                  </wp:positionV>
                  <wp:extent cx="499745" cy="469265"/>
                  <wp:effectExtent l="0" t="0" r="0" b="698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1A07"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裏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:rsidR="00EE1A07" w:rsidRPr="00791B67" w:rsidRDefault="00570093" w:rsidP="00EE1A07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0C09331F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140780</wp:posOffset>
                  </wp:positionV>
                  <wp:extent cx="499745" cy="469265"/>
                  <wp:effectExtent l="0" t="0" r="0" b="698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1A07"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側面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EE1A07" w:rsidRPr="00791B67" w:rsidTr="00D51ABF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E1A07" w:rsidRPr="00791B67" w:rsidRDefault="00570093" w:rsidP="00EE1A07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</w:t>
            </w: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pH6.8</w:t>
            </w: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:rsidR="00570093" w:rsidRPr="00791B67" w:rsidRDefault="00C6774F" w:rsidP="00EE1A07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91B6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AD4564D">
                  <wp:simplePos x="0" y="0"/>
                  <wp:positionH relativeFrom="column">
                    <wp:posOffset>6160</wp:posOffset>
                  </wp:positionH>
                  <wp:positionV relativeFrom="paragraph">
                    <wp:posOffset>13335</wp:posOffset>
                  </wp:positionV>
                  <wp:extent cx="2792487" cy="2124000"/>
                  <wp:effectExtent l="0" t="0" r="825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487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EE1A07" w:rsidRPr="00791B67" w:rsidRDefault="00EE1A07" w:rsidP="00EE1A07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:rsidR="00C6774F" w:rsidRPr="00791B67" w:rsidRDefault="00791B67" w:rsidP="00EE1A07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91B6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3D125BA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25400</wp:posOffset>
                  </wp:positionV>
                  <wp:extent cx="2782051" cy="21240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051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1A07" w:rsidRPr="00791B67" w:rsidTr="00D51ABF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EE1A07" w:rsidRPr="00791B67" w:rsidRDefault="00EE1A07" w:rsidP="00EE1A07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EE1A07" w:rsidRPr="00791B6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1A07" w:rsidRPr="00791B67" w:rsidRDefault="00EE1A07" w:rsidP="00EE1A07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D3629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160B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9C887FC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6E5F-9AD7-422A-B325-31CC7C12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アゼルニジピン錠8mg「BMD」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セチリジン塩酸塩錠5「BMD」</dc:title>
  <dc:creator>BIOWS27</dc:creator>
  <cp:lastModifiedBy>BIOWS27</cp:lastModifiedBy>
  <cp:revision>16</cp:revision>
  <cp:lastPrinted>2018-04-11T02:54:00Z</cp:lastPrinted>
  <dcterms:created xsi:type="dcterms:W3CDTF">2018-03-23T07:39:00Z</dcterms:created>
  <dcterms:modified xsi:type="dcterms:W3CDTF">2020-03-18T06:02:00Z</dcterms:modified>
</cp:coreProperties>
</file>