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FEFE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44B824" wp14:editId="4F58E384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FD8C8" w14:textId="2A26FE7B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7615D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844A39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4B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418FD8C8" w14:textId="2A26FE7B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7615D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844A39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3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D951D3" w:rsidRPr="00296EF4" w14:paraId="7152EBB4" w14:textId="7777777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94E3EBA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9C920FC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4036552" w14:textId="07AEB881" w:rsidR="002D7188" w:rsidRPr="00296EF4" w:rsidRDefault="00AD7F87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A53137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D951D3" w:rsidRPr="00296EF4" w14:paraId="4B309EB9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5294E55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CAEC2C1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077268F1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</w:p>
        </w:tc>
      </w:tr>
      <w:tr w:rsidR="00D951D3" w:rsidRPr="00296EF4" w14:paraId="1EB3B5AC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45E963" w14:textId="77777777" w:rsidR="00486E67" w:rsidRPr="00296EF4" w:rsidRDefault="007C59DD" w:rsidP="00486E67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製品</w:t>
            </w:r>
            <w:r w:rsidR="00486E67" w:rsidRPr="00296EF4">
              <w:rPr>
                <w:rFonts w:ascii="Arial" w:eastAsia="ＭＳ Ｐゴシック" w:hAnsi="Arial" w:hint="eastAsia"/>
                <w:b/>
                <w:szCs w:val="21"/>
              </w:rPr>
              <w:t>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C174E0F" w14:textId="77777777" w:rsidR="00486E67" w:rsidRPr="00CD4D15" w:rsidRDefault="00486E67" w:rsidP="00486E67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5B50D1">
              <w:rPr>
                <w:rFonts w:ascii="Arial" w:eastAsia="ＭＳ Ｐゴシック" w:hAnsi="Arial" w:hint="eastAsia"/>
                <w:szCs w:val="21"/>
              </w:rPr>
              <w:t>日本薬局方　アゼルニジピン錠</w:t>
            </w:r>
          </w:p>
          <w:p w14:paraId="351A8026" w14:textId="77777777" w:rsidR="00486E67" w:rsidRPr="00CD4D15" w:rsidRDefault="00486E67" w:rsidP="00486E67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アゼルニジピン錠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8mg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「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BMD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D8A15F" w14:textId="54E8D03A" w:rsidR="00486E67" w:rsidRPr="00CD4D15" w:rsidRDefault="00486E67" w:rsidP="003F239C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</w:p>
        </w:tc>
      </w:tr>
      <w:tr w:rsidR="00D951D3" w:rsidRPr="00296EF4" w14:paraId="58867061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4D3A35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F0256" w14:textId="77E92187" w:rsidR="00486E67" w:rsidRPr="00CD4D15" w:rsidRDefault="007615D4" w:rsidP="00486E6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10.</w:t>
            </w:r>
            <w:r w:rsidR="00FF4A0E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 w:rsidR="00486E67" w:rsidRPr="00CD4D15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0</w:t>
            </w:r>
            <w:r w:rsidR="00486E67" w:rsidRPr="00CD4D15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円／錠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AC9531E" w14:textId="3C5A42AE" w:rsidR="00486E67" w:rsidRPr="00CD4D15" w:rsidRDefault="005E4103" w:rsidP="00486E6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 w:rsidRPr="005E4103">
              <w:rPr>
                <w:rFonts w:ascii="Arial" w:eastAsia="ＭＳ Ｐゴシック" w:hAnsi="Arial" w:hint="eastAsia"/>
                <w:color w:val="000000"/>
                <w:szCs w:val="21"/>
              </w:rPr>
              <w:t>18</w:t>
            </w:r>
            <w:r w:rsidR="007615D4" w:rsidRPr="005E4103">
              <w:rPr>
                <w:rFonts w:ascii="Arial" w:eastAsia="ＭＳ Ｐゴシック" w:hAnsi="Arial" w:hint="eastAsia"/>
                <w:color w:val="000000"/>
                <w:szCs w:val="21"/>
              </w:rPr>
              <w:t>.</w:t>
            </w:r>
            <w:r w:rsidRPr="005E4103">
              <w:rPr>
                <w:rFonts w:ascii="Arial" w:eastAsia="ＭＳ Ｐゴシック" w:hAnsi="Arial" w:hint="eastAsia"/>
                <w:color w:val="000000"/>
                <w:szCs w:val="21"/>
              </w:rPr>
              <w:t>8</w:t>
            </w:r>
            <w:r w:rsidR="00486E67" w:rsidRPr="005E4103">
              <w:rPr>
                <w:rFonts w:ascii="Arial" w:eastAsia="ＭＳ Ｐゴシック" w:hAnsi="Arial" w:hint="eastAsia"/>
                <w:color w:val="000000"/>
                <w:szCs w:val="21"/>
              </w:rPr>
              <w:t>0</w:t>
            </w:r>
            <w:r w:rsidR="00486E67"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円／錠</w:t>
            </w:r>
          </w:p>
        </w:tc>
      </w:tr>
      <w:tr w:rsidR="00D951D3" w:rsidRPr="00296EF4" w14:paraId="0D597200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8920D4F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61561E5" w14:textId="1B2DB97C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1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錠中</w:t>
            </w:r>
            <w:r w:rsidR="005F1F76">
              <w:rPr>
                <w:rFonts w:ascii="Arial" w:eastAsia="ＭＳ Ｐゴシック" w:hAnsi="Arial" w:hint="eastAsia"/>
                <w:szCs w:val="21"/>
              </w:rPr>
              <w:t xml:space="preserve">　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アゼルニジピン</w:t>
            </w:r>
            <w:r w:rsidR="005F1F76" w:rsidRPr="005F1F76">
              <w:rPr>
                <w:rFonts w:ascii="Arial" w:eastAsia="ＭＳ Ｐゴシック" w:hAnsi="Arial" w:hint="eastAsia"/>
                <w:szCs w:val="21"/>
              </w:rPr>
              <w:t>（日局）</w:t>
            </w:r>
            <w:r w:rsidRPr="00CD4D15">
              <w:rPr>
                <w:rFonts w:ascii="Arial" w:eastAsia="ＭＳ Ｐゴシック" w:hAnsi="Arial" w:hint="eastAsia"/>
                <w:szCs w:val="21"/>
              </w:rPr>
              <w:t xml:space="preserve"> 8</w:t>
            </w:r>
            <w:r>
              <w:rPr>
                <w:rFonts w:ascii="Arial" w:eastAsia="ＭＳ Ｐゴシック" w:hAnsi="Arial" w:hint="eastAsia"/>
                <w:szCs w:val="21"/>
              </w:rPr>
              <w:t>.0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mg</w:t>
            </w:r>
          </w:p>
        </w:tc>
      </w:tr>
      <w:tr w:rsidR="00D951D3" w:rsidRPr="00296EF4" w14:paraId="35BD594E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771B61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FF4A0E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FF4A0E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6362269D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702EB9" w14:textId="4900BB69" w:rsidR="00486E67" w:rsidRPr="00CD4D15" w:rsidRDefault="00A5313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A53137">
              <w:rPr>
                <w:rFonts w:ascii="Arial" w:eastAsia="ＭＳ Ｐゴシック" w:hAnsi="Arial" w:hint="eastAsia"/>
                <w:szCs w:val="21"/>
              </w:rPr>
              <w:t>持続性</w:t>
            </w:r>
            <w:r w:rsidRPr="00A53137">
              <w:rPr>
                <w:rFonts w:ascii="Arial" w:eastAsia="ＭＳ Ｐゴシック" w:hAnsi="Arial" w:hint="eastAsia"/>
                <w:szCs w:val="21"/>
              </w:rPr>
              <w:t>Ca</w:t>
            </w:r>
            <w:r w:rsidRPr="00A53137">
              <w:rPr>
                <w:rFonts w:ascii="Arial" w:eastAsia="ＭＳ Ｐゴシック" w:hAnsi="Arial" w:hint="eastAsia"/>
                <w:szCs w:val="21"/>
              </w:rPr>
              <w:t>拮抗剤</w:t>
            </w:r>
          </w:p>
        </w:tc>
      </w:tr>
      <w:tr w:rsidR="00D951D3" w:rsidRPr="00296EF4" w14:paraId="0E1754A5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17E6F8" w14:textId="77777777"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7C048591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8504D5" w14:textId="77777777" w:rsidR="00486E67" w:rsidRPr="00CD4D15" w:rsidRDefault="00486E67" w:rsidP="00486E67">
            <w:pPr>
              <w:spacing w:line="220" w:lineRule="exact"/>
              <w:jc w:val="center"/>
              <w:rPr>
                <w:rFonts w:ascii="Arial" w:eastAsia="ＭＳ Ｐゴシック" w:hAnsi="Arial"/>
                <w:color w:val="FF0000"/>
                <w:szCs w:val="21"/>
              </w:rPr>
            </w:pPr>
            <w:r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高血圧症</w:t>
            </w:r>
          </w:p>
        </w:tc>
      </w:tr>
      <w:tr w:rsidR="00D951D3" w:rsidRPr="00296EF4" w14:paraId="152A755A" w14:textId="77777777" w:rsidTr="00C946E3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16FBAF" w14:textId="77777777"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7CC235D2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197C3E8" w14:textId="77777777" w:rsidR="00486E67" w:rsidRPr="007C59DD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通常、成人にはアゼルニジピンとして</w:t>
            </w:r>
            <w:r w:rsid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8</w:t>
            </w: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～</w:t>
            </w:r>
            <w:r w:rsid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16</w:t>
            </w: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mgを1日1回朝食後経口投与する。なお、1回8mg</w:t>
            </w:r>
          </w:p>
          <w:p w14:paraId="7643769E" w14:textId="77777777" w:rsidR="00486E67" w:rsidRPr="007C59DD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あるいは更に低用量から投与を開始し、症状により適宜増減するが、1日最大16mgまでとする。</w:t>
            </w:r>
          </w:p>
        </w:tc>
      </w:tr>
      <w:tr w:rsidR="00D951D3" w:rsidRPr="00296EF4" w14:paraId="0C7A013E" w14:textId="77777777" w:rsidTr="00C95C22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E4AB2E" w14:textId="77777777" w:rsidR="00001213" w:rsidRDefault="00001213" w:rsidP="00001213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787C101" w14:textId="77777777" w:rsidR="00001213" w:rsidRDefault="00001213" w:rsidP="00001213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結晶セルロース、低置換度ヒドロキシプロピルセルロース、軽質無水ケイ酸、ポリソルベート80、メグルミン、ヒドロキシプロピルセルロース、カルメロースカルシウム、ステアリン酸マグネシウム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E040D2B" w14:textId="77777777" w:rsidR="00001213" w:rsidRDefault="00001213" w:rsidP="00001213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D-マンニトール、カルメロースカルシウム、低置換度ヒドロキシプロピルセルロース、炭酸水素ナトリウム、ポリソルベート80、メタケイ酸アルミン酸マグネシウム、軽質無水ケイ酸、ヒドロキシプロピルセルロース、タルク、ステアリン酸マグネシウム</w:t>
            </w:r>
          </w:p>
        </w:tc>
      </w:tr>
      <w:tr w:rsidR="00D951D3" w:rsidRPr="00296EF4" w14:paraId="0CB0E965" w14:textId="77777777" w:rsidTr="00D54A2E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F8E5A1A" w14:textId="77777777" w:rsidR="002A7EAA" w:rsidRPr="009F53A3" w:rsidRDefault="002A7EA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FF4A0E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FF4A0E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53236239" w14:textId="77777777" w:rsidR="00486E67" w:rsidRDefault="00486E67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 w:rsidRPr="00486E67">
              <w:rPr>
                <w:rFonts w:ascii="Arial" w:eastAsia="ＭＳ Ｐゴシック" w:hAnsi="Arial" w:hint="eastAsia"/>
                <w:szCs w:val="21"/>
              </w:rPr>
              <w:t>淡黄白色・割線入りの素錠</w:t>
            </w:r>
          </w:p>
          <w:p w14:paraId="0F7C0930" w14:textId="77777777" w:rsidR="006A59D7" w:rsidRPr="002D5141" w:rsidRDefault="006A5858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識別コード：</w:t>
            </w:r>
            <w:r>
              <w:rPr>
                <w:rFonts w:ascii="Arial" w:eastAsia="ＭＳ Ｐゴシック" w:hAnsi="Arial" w:hint="eastAsia"/>
                <w:szCs w:val="21"/>
              </w:rPr>
              <w:t>BMD</w:t>
            </w:r>
            <w:r w:rsidR="00486E67">
              <w:rPr>
                <w:rFonts w:ascii="Arial" w:eastAsia="ＭＳ Ｐゴシック" w:hAnsi="Arial" w:hint="eastAsia"/>
                <w:szCs w:val="21"/>
              </w:rPr>
              <w:t>49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2479402B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直径（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mm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5A9F8145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厚さ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42F1121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重量（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g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D951D3" w:rsidRPr="00296EF4" w14:paraId="6577BDA1" w14:textId="77777777" w:rsidTr="00D54A2E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F68953" w14:textId="77777777"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1FF39DB" w14:textId="77777777"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375B2E0C" w14:textId="77777777" w:rsidR="002A7EAA" w:rsidRPr="006A5858" w:rsidRDefault="006A585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約</w:t>
            </w:r>
            <w:r w:rsidR="00553983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7</w:t>
            </w:r>
            <w:r w:rsidR="006A59D7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400251A3" w14:textId="77777777" w:rsidR="002A7EAA" w:rsidRPr="006A5858" w:rsidRDefault="006A585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約</w:t>
            </w:r>
            <w:r w:rsidR="00486E67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3402AB70" w14:textId="77777777" w:rsidR="002A7EAA" w:rsidRPr="006A5858" w:rsidRDefault="00486E67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0.14</w:t>
            </w:r>
          </w:p>
        </w:tc>
      </w:tr>
      <w:tr w:rsidR="00D951D3" w:rsidRPr="00296EF4" w14:paraId="10E77E57" w14:textId="77777777" w:rsidTr="007C59DD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B2B071" w14:textId="77777777"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B27A88F" w14:textId="77777777"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14:paraId="0B7A30B2" w14:textId="77777777" w:rsidR="006A5858" w:rsidRDefault="00486E67" w:rsidP="00387D7D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201D1FC3" wp14:editId="18584965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137160</wp:posOffset>
                  </wp:positionV>
                  <wp:extent cx="548005" cy="395605"/>
                  <wp:effectExtent l="0" t="0" r="4445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44" b="14131"/>
                          <a:stretch/>
                        </pic:blipFill>
                        <pic:spPr bwMode="auto">
                          <a:xfrm>
                            <a:off x="0" y="0"/>
                            <a:ext cx="5480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表</w:t>
            </w:r>
          </w:p>
          <w:p w14:paraId="69AADFB9" w14:textId="77777777" w:rsidR="001C3B22" w:rsidRPr="00CC1833" w:rsidRDefault="001C3B22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14:paraId="5B55ABD9" w14:textId="77777777" w:rsidR="002A7EAA" w:rsidRDefault="00486E67" w:rsidP="00CC1833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0E045B18" wp14:editId="5827726C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147955</wp:posOffset>
                  </wp:positionV>
                  <wp:extent cx="547797" cy="377687"/>
                  <wp:effectExtent l="0" t="0" r="508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4" b="13908"/>
                          <a:stretch/>
                        </pic:blipFill>
                        <pic:spPr bwMode="auto">
                          <a:xfrm>
                            <a:off x="0" y="0"/>
                            <a:ext cx="547797" cy="37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裏</w:t>
            </w:r>
          </w:p>
          <w:p w14:paraId="00AE9667" w14:textId="77777777" w:rsidR="001C3B22" w:rsidRPr="00CC1833" w:rsidRDefault="001C3B22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44CC967B" w14:textId="77777777" w:rsidR="006A5858" w:rsidRDefault="002A7EAA" w:rsidP="00866BF6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側面</w:t>
            </w:r>
          </w:p>
          <w:p w14:paraId="77B5B4D6" w14:textId="77777777" w:rsidR="002A7EAA" w:rsidRPr="00CC1833" w:rsidRDefault="00D51ABF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7C5D76BE" wp14:editId="28A14B3D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14605</wp:posOffset>
                  </wp:positionV>
                  <wp:extent cx="547370" cy="234315"/>
                  <wp:effectExtent l="0" t="0" r="508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12" b="33055"/>
                          <a:stretch/>
                        </pic:blipFill>
                        <pic:spPr bwMode="auto">
                          <a:xfrm>
                            <a:off x="0" y="0"/>
                            <a:ext cx="54737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51D3" w:rsidRPr="00296EF4" w14:paraId="28D5A9E5" w14:textId="77777777" w:rsidTr="00D51ABF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E6882E" w14:textId="77777777"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標準製剤</w:t>
            </w:r>
          </w:p>
          <w:p w14:paraId="76030581" w14:textId="77777777" w:rsidR="00553983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との</w:t>
            </w:r>
          </w:p>
          <w:p w14:paraId="6CF719ED" w14:textId="77777777" w:rsidR="00553983" w:rsidRPr="00296EF4" w:rsidRDefault="00553983" w:rsidP="00AD7F8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EAA80DF" w14:textId="77777777" w:rsidR="00553983" w:rsidRDefault="0055398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【溶出試験（</w:t>
            </w:r>
            <w:r w:rsidR="00486E67">
              <w:rPr>
                <w:rFonts w:ascii="Arial" w:eastAsia="ＭＳ Ｐゴシック" w:hAnsi="ＭＳ ゴシック" w:hint="eastAsia"/>
                <w:sz w:val="20"/>
                <w:szCs w:val="20"/>
              </w:rPr>
              <w:t>pH1.2</w:t>
            </w: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試験液）】</w:t>
            </w:r>
          </w:p>
          <w:p w14:paraId="4E1EDAE1" w14:textId="160A5DF3" w:rsidR="008D749C" w:rsidRPr="008D749C" w:rsidRDefault="0059531F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09CDDB1" wp14:editId="4994125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48895</wp:posOffset>
                  </wp:positionV>
                  <wp:extent cx="2667000" cy="2074108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94" b="-2538"/>
                          <a:stretch/>
                        </pic:blipFill>
                        <pic:spPr bwMode="auto">
                          <a:xfrm>
                            <a:off x="0" y="0"/>
                            <a:ext cx="2667000" cy="207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10BFCAD9" w14:textId="13581C4A" w:rsidR="00553983" w:rsidRPr="002D5141" w:rsidRDefault="00D951D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4B06268" wp14:editId="1D3956D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243441</wp:posOffset>
                  </wp:positionV>
                  <wp:extent cx="2800350" cy="2081929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923" cy="208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983" w:rsidRPr="00553983">
              <w:rPr>
                <w:rFonts w:ascii="Arial" w:eastAsia="ＭＳ Ｐゴシック" w:hAnsi="ＭＳ ゴシック" w:hint="eastAsia"/>
                <w:sz w:val="20"/>
                <w:szCs w:val="20"/>
              </w:rPr>
              <w:t>【血漿中濃度比較試験（人、空腹時）】</w:t>
            </w:r>
          </w:p>
        </w:tc>
      </w:tr>
      <w:tr w:rsidR="00D951D3" w:rsidRPr="00296EF4" w14:paraId="23DC0EF2" w14:textId="77777777" w:rsidTr="00D51ABF">
        <w:trPr>
          <w:trHeight w:val="70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E37F79" w14:textId="77777777"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5D9E1128" w14:textId="77777777" w:rsidR="00553983" w:rsidRPr="007C777B" w:rsidRDefault="00553983" w:rsidP="007C777B">
            <w:pPr>
              <w:ind w:leftChars="-15" w:left="-32"/>
              <w:rPr>
                <w:rFonts w:ascii="Arial" w:eastAsia="ＭＳ Ｐゴシック" w:hAnsi="Arial"/>
              </w:rPr>
            </w:pPr>
            <w:r w:rsidRPr="00553983">
              <w:rPr>
                <w:rFonts w:ascii="Arial" w:eastAsia="ＭＳ Ｐゴシック" w:hAnsi="Arial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14052152" w14:textId="77777777" w:rsidR="00553983" w:rsidRPr="007C777B" w:rsidRDefault="00BB46BC" w:rsidP="008D749C">
            <w:pPr>
              <w:ind w:leftChars="-15" w:left="-32"/>
              <w:rPr>
                <w:rFonts w:ascii="Arial" w:eastAsia="ＭＳ Ｐゴシック" w:hAnsi="Arial"/>
              </w:rPr>
            </w:pPr>
            <w:r w:rsidRPr="00BB46BC">
              <w:rPr>
                <w:rFonts w:ascii="Arial" w:eastAsia="ＭＳ Ｐゴシック" w:hAnsi="Arial" w:hint="eastAsia"/>
              </w:rPr>
              <w:t>「後発医薬品の生物学的同等性試験ガイドライン」に基づき</w:t>
            </w:r>
            <w:r>
              <w:rPr>
                <w:rFonts w:ascii="Arial" w:eastAsia="ＭＳ Ｐゴシック" w:hAnsi="Arial" w:hint="eastAsia"/>
              </w:rPr>
              <w:t>、</w:t>
            </w:r>
            <w:r w:rsidRPr="00BB46BC">
              <w:rPr>
                <w:rFonts w:ascii="Arial" w:eastAsia="ＭＳ Ｐゴシック" w:hAnsi="Arial" w:hint="eastAsia"/>
              </w:rPr>
              <w:t>両製剤は生物学的に同等であると確認された。</w:t>
            </w:r>
          </w:p>
        </w:tc>
      </w:tr>
      <w:tr w:rsidR="00D951D3" w:rsidRPr="00296EF4" w14:paraId="6950B6E4" w14:textId="77777777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3630AE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66A16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58852E0E" w14:textId="708C2818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75BB" w14:textId="77777777" w:rsidR="001A263B" w:rsidRDefault="001A263B" w:rsidP="004739A6">
      <w:r>
        <w:separator/>
      </w:r>
    </w:p>
  </w:endnote>
  <w:endnote w:type="continuationSeparator" w:id="0">
    <w:p w14:paraId="21DEA2FB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540A" w14:textId="77777777" w:rsidR="001A263B" w:rsidRDefault="001A263B" w:rsidP="004739A6">
      <w:r>
        <w:separator/>
      </w:r>
    </w:p>
  </w:footnote>
  <w:footnote w:type="continuationSeparator" w:id="0">
    <w:p w14:paraId="715FE79E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5763649">
    <w:abstractNumId w:val="6"/>
  </w:num>
  <w:num w:numId="2" w16cid:durableId="438257401">
    <w:abstractNumId w:val="10"/>
  </w:num>
  <w:num w:numId="3" w16cid:durableId="1176382505">
    <w:abstractNumId w:val="1"/>
  </w:num>
  <w:num w:numId="4" w16cid:durableId="1162231989">
    <w:abstractNumId w:val="4"/>
  </w:num>
  <w:num w:numId="5" w16cid:durableId="969478745">
    <w:abstractNumId w:val="9"/>
  </w:num>
  <w:num w:numId="6" w16cid:durableId="1509710384">
    <w:abstractNumId w:val="0"/>
  </w:num>
  <w:num w:numId="7" w16cid:durableId="1895969561">
    <w:abstractNumId w:val="5"/>
  </w:num>
  <w:num w:numId="8" w16cid:durableId="2124424333">
    <w:abstractNumId w:val="7"/>
  </w:num>
  <w:num w:numId="9" w16cid:durableId="933825468">
    <w:abstractNumId w:val="8"/>
  </w:num>
  <w:num w:numId="10" w16cid:durableId="954169396">
    <w:abstractNumId w:val="3"/>
  </w:num>
  <w:num w:numId="11" w16cid:durableId="1361131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E3C9E"/>
    <w:rsid w:val="000F75FA"/>
    <w:rsid w:val="00127179"/>
    <w:rsid w:val="00162773"/>
    <w:rsid w:val="00177ED3"/>
    <w:rsid w:val="0018760D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71D8"/>
    <w:rsid w:val="00586986"/>
    <w:rsid w:val="0059531F"/>
    <w:rsid w:val="005A435B"/>
    <w:rsid w:val="005B50D1"/>
    <w:rsid w:val="005C1EDC"/>
    <w:rsid w:val="005C224E"/>
    <w:rsid w:val="005C79FC"/>
    <w:rsid w:val="005D331C"/>
    <w:rsid w:val="005E4103"/>
    <w:rsid w:val="005F1F76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615D4"/>
    <w:rsid w:val="00773B7E"/>
    <w:rsid w:val="00775C20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44A39"/>
    <w:rsid w:val="00866BF6"/>
    <w:rsid w:val="0088574B"/>
    <w:rsid w:val="008A4614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9F72CB"/>
    <w:rsid w:val="00A0792A"/>
    <w:rsid w:val="00A53137"/>
    <w:rsid w:val="00A707E9"/>
    <w:rsid w:val="00A7188A"/>
    <w:rsid w:val="00A7329E"/>
    <w:rsid w:val="00AB57E7"/>
    <w:rsid w:val="00AC28B5"/>
    <w:rsid w:val="00AC423C"/>
    <w:rsid w:val="00AD7F87"/>
    <w:rsid w:val="00B12D30"/>
    <w:rsid w:val="00B23FD5"/>
    <w:rsid w:val="00B40083"/>
    <w:rsid w:val="00B44F8B"/>
    <w:rsid w:val="00B73F9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951D3"/>
    <w:rsid w:val="00DA56EA"/>
    <w:rsid w:val="00DD2596"/>
    <w:rsid w:val="00DE48FA"/>
    <w:rsid w:val="00DE4B91"/>
    <w:rsid w:val="00E02FD0"/>
    <w:rsid w:val="00E55F26"/>
    <w:rsid w:val="00E61EAB"/>
    <w:rsid w:val="00E80627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81DCA"/>
    <w:rsid w:val="00FA2D28"/>
    <w:rsid w:val="00FB7864"/>
    <w:rsid w:val="00FE3764"/>
    <w:rsid w:val="00FF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7561CBE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067C-EB10-495F-BA25-EB58EF12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アゼルニジピン錠8mg「BMD」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アゼルニジピン錠8mg「BMD」</dc:title>
  <dc:creator>BIOWS27</dc:creator>
  <cp:lastModifiedBy>江田大曜</cp:lastModifiedBy>
  <cp:revision>3</cp:revision>
  <cp:lastPrinted>2022-03-16T05:09:00Z</cp:lastPrinted>
  <dcterms:created xsi:type="dcterms:W3CDTF">2023-02-10T04:28:00Z</dcterms:created>
  <dcterms:modified xsi:type="dcterms:W3CDTF">2023-03-08T02:30:00Z</dcterms:modified>
</cp:coreProperties>
</file>